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DAX20-0402-1_ITロードマップ2018年版【2018年3月NRI】</w:t>
      </w:r>
    </w:p>
    <w:p>
      <w:pPr>
        <w:pStyle w:val="Heading1"/>
        <w:numPr>
          <w:ilvl w:val="0"/>
          <w:numId w:val="104"/>
        </w:numPr>
      </w:pPr>
      <w:r>
        <w:t>【2018年5月30日】</w:t>
      </w:r>
    </w:p>
    <w:p>
      <w:pPr>
        <w:pStyle w:val="Heading1"/>
        <w:numPr>
          <w:ilvl w:val="0"/>
          <w:numId w:val="104"/>
        </w:numPr>
      </w:pPr>
      <w:r>
        <w:t>第1章　ITロードマップとは</w:t>
      </w:r>
    </w:p>
    <w:p>
      <w:pPr>
        <w:pStyle w:val="Heading2"/>
        <w:numPr>
          <w:ilvl w:val="1"/>
          <w:numId w:val="104"/>
        </w:numPr>
      </w:pPr>
      <w:r>
        <w:t>1.1 ITロードマップとは</w:t>
      </w:r>
    </w:p>
    <w:p>
      <w:pPr>
        <w:numPr>
          <w:ilvl w:val="2"/>
          <w:numId w:val="104"/>
        </w:numPr>
      </w:pPr>
      <w:r>
        <w:drawing>
          <wp:inline>
            <wp:extent cx="127000" cy="1270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図表1-1-1 デジタル・ロジステックスのロードマップ</w:t>
      </w:r>
    </w:p>
    <w:p>
      <w:pPr>
        <w:numPr>
          <w:ilvl w:val="3"/>
          <w:numId w:val="104"/>
        </w:numPr>
      </w:pPr>
      <w:r>
        <w:t>Subtopic</w:t>
      </w:r>
    </w:p>
    <w:p>
      <w:pPr>
        <w:numPr>
          <w:ilvl w:val="0"/>
          <w:numId w:val="0"/>
        </w:numPr>
        <w:ind w:left="1520"/>
      </w:pPr>
    </w:p>
    <w:p>
      <w:pPr>
        <w:numPr>
          <w:ilvl w:val="0"/>
          <w:numId w:val="0"/>
        </w:numPr>
        <w:ind w:left="1520"/>
      </w:pPr>
      <w:r>
        <w:drawing>
          <wp:anchor simplePos="0" relativeHeight="251658240" behindDoc="0" locked="0" layoutInCell="1" allowOverlap="1">
            <wp:simplePos x="0" y="0"/>
            <wp:positionH relativeFrom="column">
              <wp:posOffset>965200</wp:posOffset>
            </wp:positionH>
            <wp:positionV relativeFrom="line">
              <wp:posOffset>1270</wp:posOffset>
            </wp:positionV>
            <wp:extent cx="4434840" cy="4102227"/>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434840" cy="4102227"/>
                    </a:xfrm>
                    <a:prstGeom prst="rect">
                      <a:avLst/>
                    </a:prstGeom>
                  </pic:spPr>
                </pic:pic>
              </a:graphicData>
            </a:graphic>
          </wp:anchor>
        </w:drawing>
      </w:r>
    </w:p>
    <w:p>
      <w:pPr>
        <w:pStyle w:val="Heading2"/>
        <w:numPr>
          <w:ilvl w:val="1"/>
          <w:numId w:val="104"/>
        </w:numPr>
      </w:pPr>
      <w:r>
        <w:t>1.2 「ITロードマップ2017年版」の要約</w:t>
      </w:r>
    </w:p>
    <w:p>
      <w:pPr>
        <w:numPr>
          <w:ilvl w:val="2"/>
          <w:numId w:val="104"/>
        </w:numPr>
      </w:pPr>
      <w:r>
        <w:t>①2017年のIT動向の総括</w:t>
      </w:r>
    </w:p>
    <w:p>
      <w:pPr>
        <w:numPr>
          <w:ilvl w:val="3"/>
          <w:numId w:val="104"/>
        </w:numPr>
      </w:pPr>
      <w:r>
        <w:t>仮想通貨元年となったFinTech</w:t>
      </w:r>
    </w:p>
    <w:p>
      <w:pPr>
        <w:numPr>
          <w:ilvl w:val="3"/>
          <w:numId w:val="104"/>
        </w:numPr>
      </w:pPr>
      <w:r>
        <w:t>ランサムウェアやフィッシング、ビジネスメール詐欺の脅威</w:t>
      </w:r>
    </w:p>
    <w:p>
      <w:pPr>
        <w:numPr>
          <w:ilvl w:val="2"/>
          <w:numId w:val="104"/>
        </w:numPr>
      </w:pPr>
      <w:r>
        <w:t>②2021年に向けた情報通信技術</w:t>
      </w:r>
    </w:p>
    <w:p>
      <w:pPr>
        <w:numPr>
          <w:ilvl w:val="3"/>
          <w:numId w:val="104"/>
        </w:numPr>
      </w:pPr>
      <w:r>
        <w:t>人工知能(AI)-ディープラーニングによる人工知能の進化</w:t>
      </w:r>
    </w:p>
    <w:p>
      <w:pPr>
        <w:numPr>
          <w:ilvl w:val="3"/>
          <w:numId w:val="104"/>
        </w:numPr>
      </w:pPr>
      <w:r>
        <w:t>チャットボット-顧客との新たな接点</w:t>
      </w:r>
    </w:p>
    <w:p>
      <w:pPr>
        <w:numPr>
          <w:ilvl w:val="3"/>
          <w:numId w:val="104"/>
        </w:numPr>
      </w:pPr>
      <w:r>
        <w:t>VR(仮想現実)・AR(拡張現実)-デバイスの進化、プラットフォームの共通化で市場が拡大</w:t>
      </w:r>
    </w:p>
    <w:p>
      <w:pPr>
        <w:numPr>
          <w:ilvl w:val="3"/>
          <w:numId w:val="104"/>
        </w:numPr>
      </w:pPr>
      <w:r>
        <w:t>ペイメント2.0-決済体験の進化によるキャッシュレス社会の実現</w:t>
      </w:r>
    </w:p>
    <w:p>
      <w:pPr>
        <w:numPr>
          <w:ilvl w:val="3"/>
          <w:numId w:val="104"/>
        </w:numPr>
      </w:pPr>
      <w:r>
        <w:t>APIエコノミー2.0-APIエコノミーのビジネスモデルの進化</w:t>
      </w:r>
    </w:p>
    <w:p>
      <w:pPr>
        <w:numPr>
          <w:ilvl w:val="3"/>
          <w:numId w:val="104"/>
        </w:numPr>
      </w:pPr>
      <w:r>
        <w:t>FinTech-国内FinTechはキャズムを超えられるか</w:t>
      </w:r>
    </w:p>
    <w:p>
      <w:pPr>
        <w:numPr>
          <w:ilvl w:val="3"/>
          <w:numId w:val="104"/>
        </w:numPr>
      </w:pPr>
      <w:r>
        <w:t>デジタルマネーマネジメント-従来の金融サービスを変革する新たなキーワード</w:t>
      </w:r>
    </w:p>
    <w:p>
      <w:pPr>
        <w:numPr>
          <w:ilvl w:val="3"/>
          <w:numId w:val="104"/>
        </w:numPr>
      </w:pPr>
      <w:r>
        <w:t>デジタル・ロジスティクス-デジタルテクノロジーによるロジスティクス変革の始まり</w:t>
      </w:r>
    </w:p>
    <w:p>
      <w:pPr>
        <w:numPr>
          <w:ilvl w:val="3"/>
          <w:numId w:val="104"/>
        </w:numPr>
      </w:pPr>
      <w:r>
        <w:t>プログラマティック・マーケティング-マーケティング活動全体の最適化と自動実行</w:t>
      </w:r>
    </w:p>
    <w:p>
      <w:pPr>
        <w:pStyle w:val="Heading2"/>
        <w:numPr>
          <w:ilvl w:val="1"/>
          <w:numId w:val="104"/>
        </w:numPr>
      </w:pPr>
      <w:r>
        <w:t>1.3　今後5年の重要技術トレンド</w:t>
      </w:r>
    </w:p>
    <w:p>
      <w:pPr>
        <w:numPr>
          <w:ilvl w:val="2"/>
          <w:numId w:val="104"/>
        </w:numPr>
      </w:pPr>
      <w:r>
        <w:t>①ユビキタスAI時代の到来</w:t>
      </w:r>
    </w:p>
    <w:p>
      <w:pPr>
        <w:numPr>
          <w:ilvl w:val="2"/>
          <w:numId w:val="104"/>
        </w:numPr>
      </w:pPr>
      <w:r>
        <w:t>②音声インタフェースの普及</w:t>
      </w:r>
    </w:p>
    <w:p>
      <w:pPr>
        <w:numPr>
          <w:ilvl w:val="3"/>
          <w:numId w:val="104"/>
        </w:numPr>
      </w:pPr>
      <w:r>
        <w:t>企業はVUIへの準備が必要</w:t>
      </w:r>
    </w:p>
    <w:p>
      <w:pPr>
        <w:numPr>
          <w:ilvl w:val="4"/>
          <w:numId w:val="104"/>
        </w:numPr>
      </w:pPr>
      <w:r>
        <w:t>YUI(Voice User Interface)</w:t>
      </w:r>
    </w:p>
    <w:p>
      <w:pPr>
        <w:numPr>
          <w:ilvl w:val="2"/>
          <w:numId w:val="104"/>
        </w:numPr>
      </w:pPr>
      <w:r>
        <w:t>③ホワイトカラー業務の自動化の進展</w:t>
      </w:r>
    </w:p>
    <w:p>
      <w:pPr>
        <w:numPr>
          <w:ilvl w:val="3"/>
          <w:numId w:val="104"/>
        </w:numPr>
      </w:pPr>
      <w:r>
        <w:t>RPAからIPAへ</w:t>
      </w:r>
    </w:p>
    <w:p>
      <w:pPr>
        <w:numPr>
          <w:ilvl w:val="4"/>
          <w:numId w:val="104"/>
        </w:numPr>
      </w:pPr>
      <w:r>
        <w:drawing>
          <wp:inline>
            <wp:extent cx="127000" cy="1270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図表1-3-4 RPAとコグニティブ技術、BPMとの連携イメージ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59264" behindDoc="0" locked="0" layoutInCell="1" allowOverlap="1">
            <wp:simplePos x="0" y="0"/>
            <wp:positionH relativeFrom="column">
              <wp:posOffset>1117600</wp:posOffset>
            </wp:positionH>
            <wp:positionV relativeFrom="line">
              <wp:posOffset>1270</wp:posOffset>
            </wp:positionV>
            <wp:extent cx="4282440" cy="3094063"/>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7"/>
                    <a:stretch>
                      <a:fillRect/>
                    </a:stretch>
                  </pic:blipFill>
                  <pic:spPr>
                    <a:xfrm>
                      <a:off x="0" y="0"/>
                      <a:ext cx="4282440" cy="3094063"/>
                    </a:xfrm>
                    <a:prstGeom prst="rect">
                      <a:avLst/>
                    </a:prstGeom>
                  </pic:spPr>
                </pic:pic>
              </a:graphicData>
            </a:graphic>
          </wp:anchor>
        </w:drawing>
      </w:r>
    </w:p>
    <w:p>
      <w:pPr>
        <w:numPr>
          <w:ilvl w:val="4"/>
          <w:numId w:val="104"/>
        </w:numPr>
      </w:pPr>
      <w:r>
        <w:t>RPA(ロボティック・プロセス・オートメーション)</w:t>
      </w:r>
    </w:p>
    <w:p>
      <w:pPr>
        <w:numPr>
          <w:ilvl w:val="5"/>
          <w:numId w:val="104"/>
        </w:numPr>
      </w:pPr>
      <w:r>
        <w:t>人が端末で行うクリック、コピー、ペーストなどの定型作業をソフトウェアに設定</w:t>
      </w:r>
    </w:p>
    <w:p>
      <w:pPr>
        <w:numPr>
          <w:ilvl w:val="5"/>
          <w:numId w:val="104"/>
        </w:numPr>
      </w:pPr>
      <w:r>
        <w:t>事務スタッフやホワイトカラーの作業を代替してくれる仕組み</w:t>
      </w:r>
    </w:p>
    <w:p>
      <w:pPr>
        <w:numPr>
          <w:ilvl w:val="4"/>
          <w:numId w:val="104"/>
        </w:numPr>
      </w:pPr>
      <w:r>
        <w:t>IPA(インテリジェント・プロセス・オートメーション)←RPA</w:t>
      </w:r>
    </w:p>
    <w:p>
      <w:pPr>
        <w:numPr>
          <w:ilvl w:val="5"/>
          <w:numId w:val="104"/>
        </w:numPr>
      </w:pPr>
      <w:r>
        <w:t>画像認識や文字認識、自然言語処理などのコグニティブ（認知）技術や、BPM(ビジネス・プロセス・マネジメント)技術が取り込まれる</w:t>
      </w:r>
    </w:p>
    <w:p>
      <w:pPr>
        <w:numPr>
          <w:ilvl w:val="5"/>
          <w:numId w:val="104"/>
        </w:numPr>
      </w:pPr>
      <w:r>
        <w:t>非定型業務、より高度なビジネスプロセスの自動化も実現可能になる</w:t>
      </w:r>
    </w:p>
    <w:p>
      <w:pPr>
        <w:numPr>
          <w:ilvl w:val="5"/>
          <w:numId w:val="104"/>
        </w:numPr>
      </w:pPr>
      <w:r>
        <w:t>業務の効率化、コスト削減が期待できる</w:t>
      </w:r>
    </w:p>
    <w:p>
      <w:pPr>
        <w:numPr>
          <w:ilvl w:val="4"/>
          <w:numId w:val="104"/>
        </w:numPr>
      </w:pPr>
      <w:r>
        <w:t>チャットボット</w:t>
      </w:r>
    </w:p>
    <w:p>
      <w:pPr>
        <w:numPr>
          <w:ilvl w:val="5"/>
          <w:numId w:val="104"/>
        </w:numPr>
      </w:pPr>
      <w:r>
        <w:t>日常会話をインターフェースとしたプログラム</w:t>
      </w:r>
    </w:p>
    <w:p>
      <w:pPr>
        <w:numPr>
          <w:ilvl w:val="5"/>
          <w:numId w:val="104"/>
        </w:numPr>
      </w:pPr>
      <w:r>
        <w:t>今後は何らかの事務処理を代行する「処理代行チャットボット」が増加する</w:t>
      </w:r>
    </w:p>
    <w:p>
      <w:pPr>
        <w:numPr>
          <w:ilvl w:val="5"/>
          <w:numId w:val="104"/>
        </w:numPr>
      </w:pPr>
      <w:r>
        <w:t>チャットボットからRPAに指示を出して、各種処理を自動化</w:t>
      </w:r>
    </w:p>
    <w:p>
      <w:pPr>
        <w:numPr>
          <w:ilvl w:val="2"/>
          <w:numId w:val="104"/>
        </w:numPr>
      </w:pPr>
      <w:r>
        <w:t>④エッジコンピューティングの台頭</w:t>
      </w:r>
    </w:p>
    <w:p>
      <w:pPr>
        <w:numPr>
          <w:ilvl w:val="3"/>
          <w:numId w:val="104"/>
        </w:numPr>
      </w:pPr>
      <w:r>
        <w:t>コンピュータネットワーク内のユーザに近い場所（エッジ）で、データの蓄積や演算処理といったコンピュータ処理を実行する</w:t>
      </w:r>
    </w:p>
    <w:p>
      <w:pPr>
        <w:numPr>
          <w:ilvl w:val="3"/>
          <w:numId w:val="104"/>
        </w:numPr>
      </w:pPr>
      <w:r>
        <w:drawing>
          <wp:inline>
            <wp:extent cx="127000" cy="1270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図表1-3-5 クラウドコンピューティングとエッジコンピューティングの違い</w:t>
      </w:r>
    </w:p>
    <w:p>
      <w:pPr>
        <w:numPr>
          <w:ilvl w:val="4"/>
          <w:numId w:val="104"/>
        </w:numPr>
      </w:pPr>
      <w:r>
        <w:t>Subtopic</w:t>
      </w:r>
    </w:p>
    <w:p>
      <w:pPr>
        <w:numPr>
          <w:ilvl w:val="0"/>
          <w:numId w:val="0"/>
        </w:numPr>
        <w:ind w:left="1760"/>
      </w:pPr>
    </w:p>
    <w:p>
      <w:pPr>
        <w:numPr>
          <w:ilvl w:val="0"/>
          <w:numId w:val="0"/>
        </w:numPr>
        <w:ind w:left="1760"/>
      </w:pPr>
      <w:r>
        <w:drawing>
          <wp:anchor simplePos="0" relativeHeight="251660288" behindDoc="0" locked="0" layoutInCell="1" allowOverlap="1">
            <wp:simplePos x="0" y="0"/>
            <wp:positionH relativeFrom="column">
              <wp:posOffset>1117600</wp:posOffset>
            </wp:positionH>
            <wp:positionV relativeFrom="line">
              <wp:posOffset>1270</wp:posOffset>
            </wp:positionV>
            <wp:extent cx="4282440" cy="3415246"/>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8"/>
                    <a:stretch>
                      <a:fillRect/>
                    </a:stretch>
                  </pic:blipFill>
                  <pic:spPr>
                    <a:xfrm>
                      <a:off x="0" y="0"/>
                      <a:ext cx="4282440" cy="3415246"/>
                    </a:xfrm>
                    <a:prstGeom prst="rect">
                      <a:avLst/>
                    </a:prstGeom>
                  </pic:spPr>
                </pic:pic>
              </a:graphicData>
            </a:graphic>
          </wp:anchor>
        </w:drawing>
      </w:r>
    </w:p>
    <w:p>
      <w:pPr>
        <w:numPr>
          <w:ilvl w:val="3"/>
          <w:numId w:val="104"/>
        </w:numPr>
      </w:pPr>
      <w:r>
        <w:t>エッジコンピューティングの活用シーン</w:t>
      </w:r>
    </w:p>
    <w:p>
      <w:pPr>
        <w:numPr>
          <w:ilvl w:val="4"/>
          <w:numId w:val="104"/>
        </w:numPr>
      </w:pPr>
      <w:r>
        <w:drawing>
          <wp:inline>
            <wp:extent cx="127000" cy="1270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図表1-3-6 エッジコンピューティングにおける機械学習アルゴリズムの利用イメージ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61312" behindDoc="0" locked="0" layoutInCell="1" allowOverlap="1">
            <wp:simplePos x="0" y="0"/>
            <wp:positionH relativeFrom="column">
              <wp:posOffset>1117600</wp:posOffset>
            </wp:positionH>
            <wp:positionV relativeFrom="line">
              <wp:posOffset>1270</wp:posOffset>
            </wp:positionV>
            <wp:extent cx="4282440" cy="3158299"/>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9"/>
                    <a:stretch>
                      <a:fillRect/>
                    </a:stretch>
                  </pic:blipFill>
                  <pic:spPr>
                    <a:xfrm>
                      <a:off x="0" y="0"/>
                      <a:ext cx="4282440" cy="3158299"/>
                    </a:xfrm>
                    <a:prstGeom prst="rect">
                      <a:avLst/>
                    </a:prstGeom>
                  </pic:spPr>
                </pic:pic>
              </a:graphicData>
            </a:graphic>
          </wp:anchor>
        </w:drawing>
      </w:r>
    </w:p>
    <w:p>
      <w:pPr>
        <w:numPr>
          <w:ilvl w:val="2"/>
          <w:numId w:val="104"/>
        </w:numPr>
      </w:pPr>
      <w:r>
        <w:t>⑤データサイエンスの民主化</w:t>
      </w:r>
    </w:p>
    <w:p>
      <w:pPr>
        <w:numPr>
          <w:ilvl w:val="3"/>
          <w:numId w:val="104"/>
        </w:numPr>
      </w:pPr>
      <w:r>
        <w:t>プログラミング不要で使えるデータサイエンスツールの登場</w:t>
      </w:r>
    </w:p>
    <w:p>
      <w:pPr>
        <w:numPr>
          <w:ilvl w:val="4"/>
          <w:numId w:val="104"/>
        </w:numPr>
      </w:pPr>
      <w:r>
        <w:t>数学・統計の専門知識や高度なプログラミングスキルがないビジネスユーザや業務コンサルタントが、データサイエンス業務を可能にするツールが登場している⇒「データサイエンスの民主化」</w:t>
      </w:r>
    </w:p>
    <w:p>
      <w:pPr>
        <w:numPr>
          <w:ilvl w:val="4"/>
          <w:numId w:val="104"/>
        </w:numPr>
      </w:pPr>
      <w:r>
        <w:drawing>
          <wp:inline>
            <wp:extent cx="127000" cy="1270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図表1-3-8 データサイエンスツールのトレンドの変化</w:t>
      </w:r>
    </w:p>
    <w:p>
      <w:pPr>
        <w:numPr>
          <w:ilvl w:val="5"/>
          <w:numId w:val="104"/>
        </w:numPr>
      </w:pPr>
      <w:r>
        <w:t>Subtopic</w:t>
      </w:r>
    </w:p>
    <w:p>
      <w:pPr>
        <w:numPr>
          <w:ilvl w:val="0"/>
          <w:numId w:val="0"/>
        </w:numPr>
        <w:ind w:left="1760"/>
      </w:pPr>
    </w:p>
    <w:p>
      <w:pPr>
        <w:numPr>
          <w:ilvl w:val="0"/>
          <w:numId w:val="0"/>
        </w:numPr>
        <w:ind w:left="1760"/>
      </w:pPr>
      <w:r>
        <w:drawing>
          <wp:anchor simplePos="0" relativeHeight="251662336" behindDoc="0" locked="0" layoutInCell="1" allowOverlap="1">
            <wp:simplePos x="0" y="0"/>
            <wp:positionH relativeFrom="column">
              <wp:posOffset>1117600</wp:posOffset>
            </wp:positionH>
            <wp:positionV relativeFrom="line">
              <wp:posOffset>1270</wp:posOffset>
            </wp:positionV>
            <wp:extent cx="4282440" cy="2355342"/>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0"/>
                    <a:stretch>
                      <a:fillRect/>
                    </a:stretch>
                  </pic:blipFill>
                  <pic:spPr>
                    <a:xfrm>
                      <a:off x="0" y="0"/>
                      <a:ext cx="4282440" cy="2355342"/>
                    </a:xfrm>
                    <a:prstGeom prst="rect">
                      <a:avLst/>
                    </a:prstGeom>
                  </pic:spPr>
                </pic:pic>
              </a:graphicData>
            </a:graphic>
          </wp:anchor>
        </w:drawing>
      </w:r>
    </w:p>
    <w:p>
      <w:pPr>
        <w:numPr>
          <w:ilvl w:val="4"/>
          <w:numId w:val="104"/>
        </w:numPr>
      </w:pPr>
      <w:r>
        <w:t>DataRobot</w:t>
      </w:r>
    </w:p>
    <w:p>
      <w:pPr>
        <w:numPr>
          <w:ilvl w:val="4"/>
          <w:numId w:val="104"/>
        </w:numPr>
      </w:pPr>
      <w:r>
        <w:t>Alteryx</w:t>
      </w:r>
    </w:p>
    <w:p>
      <w:pPr>
        <w:numPr>
          <w:ilvl w:val="4"/>
          <w:numId w:val="104"/>
        </w:numPr>
      </w:pPr>
      <w:r>
        <w:t>Exploratory</w:t>
      </w:r>
    </w:p>
    <w:p>
      <w:pPr>
        <w:pStyle w:val="Heading1"/>
        <w:numPr>
          <w:ilvl w:val="0"/>
          <w:numId w:val="104"/>
        </w:numPr>
      </w:pPr>
      <w:r>
        <w:t>第2章　5年後の重要技術</w:t>
      </w:r>
    </w:p>
    <w:p>
      <w:pPr>
        <w:pStyle w:val="Heading2"/>
        <w:numPr>
          <w:ilvl w:val="1"/>
          <w:numId w:val="104"/>
        </w:numPr>
      </w:pPr>
      <w:r>
        <w:t>2.1　人工知能</w:t>
      </w:r>
    </w:p>
    <w:p>
      <w:pPr>
        <w:numPr>
          <w:ilvl w:val="2"/>
          <w:numId w:val="104"/>
        </w:numPr>
      </w:pPr>
      <w:r>
        <w:t>Subtopic</w:t>
      </w:r>
    </w:p>
    <w:p>
      <w:pPr>
        <w:numPr>
          <w:ilvl w:val="3"/>
          <w:numId w:val="104"/>
        </w:numPr>
      </w:pPr>
      <w:r>
        <w:t>Word2Vecによる単語の分散表現</w:t>
      </w:r>
    </w:p>
    <w:p>
      <w:pPr>
        <w:numPr>
          <w:ilvl w:val="3"/>
          <w:numId w:val="104"/>
        </w:numPr>
      </w:pPr>
      <w:r>
        <w:t>エンコーダー・デコーダモデルによる文の処理</w:t>
      </w:r>
    </w:p>
    <w:p>
      <w:pPr>
        <w:numPr>
          <w:ilvl w:val="3"/>
          <w:numId w:val="104"/>
        </w:numPr>
      </w:pPr>
      <w:r>
        <w:t>課題が多い文章の処理</w:t>
      </w:r>
    </w:p>
    <w:p>
      <w:pPr>
        <w:numPr>
          <w:ilvl w:val="2"/>
          <w:numId w:val="104"/>
        </w:numPr>
      </w:pPr>
      <w:r>
        <w:t>①事例</w:t>
      </w:r>
    </w:p>
    <w:p>
      <w:pPr>
        <w:numPr>
          <w:ilvl w:val="3"/>
          <w:numId w:val="104"/>
        </w:numPr>
      </w:pPr>
      <w:r>
        <w:t>グーグルのニューラル機械翻訳</w:t>
      </w:r>
    </w:p>
    <w:p>
      <w:pPr>
        <w:numPr>
          <w:ilvl w:val="3"/>
          <w:numId w:val="104"/>
        </w:numPr>
      </w:pPr>
      <w:r>
        <w:t>Salesforce Einstein</w:t>
      </w:r>
    </w:p>
    <w:p>
      <w:pPr>
        <w:numPr>
          <w:ilvl w:val="2"/>
          <w:numId w:val="104"/>
        </w:numPr>
      </w:pPr>
      <w:r>
        <w:t>②関連技術紹介</w:t>
      </w:r>
    </w:p>
    <w:p>
      <w:pPr>
        <w:numPr>
          <w:ilvl w:val="3"/>
          <w:numId w:val="104"/>
        </w:numPr>
      </w:pPr>
      <w:r>
        <w:t>マルチモデル・マルチタスク処理</w:t>
      </w:r>
    </w:p>
    <w:p>
      <w:pPr>
        <w:numPr>
          <w:ilvl w:val="4"/>
          <w:numId w:val="104"/>
        </w:numPr>
      </w:pPr>
      <w:r>
        <w:t>「MultiModel」(2017年Google)</w:t>
      </w:r>
    </w:p>
    <w:p>
      <w:pPr>
        <w:numPr>
          <w:ilvl w:val="5"/>
          <w:numId w:val="104"/>
        </w:numPr>
      </w:pPr>
      <w:r>
        <w:t>音声、画像、言語といったモダリティのタスクを1つのニューラルネットワークアーキテクチャで同時に学習することが可能</w:t>
      </w:r>
    </w:p>
    <w:p>
      <w:pPr>
        <w:numPr>
          <w:ilvl w:val="5"/>
          <w:numId w:val="104"/>
        </w:numPr>
      </w:pPr>
      <w:r>
        <w:t>人間は、五感を介して情報を収集し、考え、必要な認識処理や行動を適宜実行する。これらのタスクは独立しているのではなく、全ての情報を統合的に処理することにより全体を理解し、必要に応じて適切な行動をとる</w:t>
      </w:r>
    </w:p>
    <w:p>
      <w:pPr>
        <w:numPr>
          <w:ilvl w:val="4"/>
          <w:numId w:val="104"/>
        </w:numPr>
      </w:pPr>
      <w:r>
        <w:t>ディープラーニングも複数のモダリティを適宜活用することにより性能を向上させていくと予想される</w:t>
      </w:r>
    </w:p>
    <w:p>
      <w:pPr>
        <w:numPr>
          <w:ilvl w:val="3"/>
          <w:numId w:val="104"/>
        </w:numPr>
      </w:pPr>
      <w:r>
        <w:t>強化学習</w:t>
      </w:r>
    </w:p>
    <w:p>
      <w:pPr>
        <w:numPr>
          <w:ilvl w:val="2"/>
          <w:numId w:val="104"/>
        </w:numPr>
      </w:pPr>
      <w:r>
        <w:t>③ITロードマップ</w:t>
      </w:r>
    </w:p>
    <w:p>
      <w:pPr>
        <w:numPr>
          <w:ilvl w:val="3"/>
          <w:numId w:val="104"/>
        </w:numPr>
      </w:pPr>
      <w:r>
        <w:drawing>
          <wp:inline>
            <wp:extent cx="127000" cy="1270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図表2-1-6 AI関連技術のロードマップ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63360" behindDoc="0" locked="0" layoutInCell="1" allowOverlap="1">
            <wp:simplePos x="0" y="0"/>
            <wp:positionH relativeFrom="column">
              <wp:posOffset>1117600</wp:posOffset>
            </wp:positionH>
            <wp:positionV relativeFrom="line">
              <wp:posOffset>1270</wp:posOffset>
            </wp:positionV>
            <wp:extent cx="4282440" cy="2826410"/>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1"/>
                    <a:stretch>
                      <a:fillRect/>
                    </a:stretch>
                  </pic:blipFill>
                  <pic:spPr>
                    <a:xfrm>
                      <a:off x="0" y="0"/>
                      <a:ext cx="4282440" cy="2826410"/>
                    </a:xfrm>
                    <a:prstGeom prst="rect">
                      <a:avLst/>
                    </a:prstGeom>
                  </pic:spPr>
                </pic:pic>
              </a:graphicData>
            </a:graphic>
          </wp:anchor>
        </w:drawing>
      </w:r>
    </w:p>
    <w:p>
      <w:pPr>
        <w:numPr>
          <w:ilvl w:val="3"/>
          <w:numId w:val="104"/>
        </w:numPr>
      </w:pPr>
      <w:r>
        <w:t>~2018年度：ディープラーニングによる自然言語処理の黎明期</w:t>
      </w:r>
    </w:p>
    <w:p>
      <w:pPr>
        <w:numPr>
          <w:ilvl w:val="3"/>
          <w:numId w:val="104"/>
        </w:numPr>
      </w:pPr>
      <w:r>
        <w:t>2018~2020年度：マルチモーダル化の進展</w:t>
      </w:r>
    </w:p>
    <w:p>
      <w:pPr>
        <w:numPr>
          <w:ilvl w:val="3"/>
          <w:numId w:val="104"/>
        </w:numPr>
      </w:pPr>
      <w:r>
        <w:t>2021年度以降：AI技術の普及期</w:t>
      </w:r>
    </w:p>
    <w:p>
      <w:pPr>
        <w:numPr>
          <w:ilvl w:val="3"/>
          <w:numId w:val="104"/>
        </w:numPr>
      </w:pPr>
      <w:r>
        <w:t>自然言語処理技術の進展</w:t>
      </w:r>
    </w:p>
    <w:p>
      <w:pPr>
        <w:numPr>
          <w:ilvl w:val="2"/>
          <w:numId w:val="104"/>
        </w:numPr>
      </w:pPr>
      <w:r>
        <w:t>④日本におけるAI活用に向けた課題</w:t>
      </w:r>
    </w:p>
    <w:p>
      <w:pPr>
        <w:numPr>
          <w:ilvl w:val="3"/>
          <w:numId w:val="104"/>
        </w:numPr>
      </w:pPr>
      <w:r>
        <w:t>第1の人材は、最新の論文を随時チェックし、他社に先んじて先端技術を習得し、自社製品・サービスに取り込むことのできる技術者</w:t>
      </w:r>
    </w:p>
    <w:p>
      <w:pPr>
        <w:numPr>
          <w:ilvl w:val="3"/>
          <w:numId w:val="104"/>
        </w:numPr>
      </w:pPr>
      <w:r>
        <w:t>第2の人材は、多様なAI技術の特性を理解してそれらをビジネスに適用できる人材</w:t>
      </w:r>
    </w:p>
    <w:p>
      <w:pPr>
        <w:numPr>
          <w:ilvl w:val="2"/>
          <w:numId w:val="104"/>
        </w:numPr>
      </w:pPr>
      <w:r>
        <w:t>【コラム】データサイエンティスト・プラットフォーム</w:t>
      </w:r>
    </w:p>
    <w:p>
      <w:pPr>
        <w:numPr>
          <w:ilvl w:val="3"/>
          <w:numId w:val="104"/>
        </w:numPr>
      </w:pPr>
      <w:r>
        <w:t>一部のデータ分析業務を自動化し、データサイエンティストの業務を効率化することができる「データサイエンティスト・プラットフォーム」に注目が集まり始めている</w:t>
      </w:r>
    </w:p>
    <w:p>
      <w:pPr>
        <w:numPr>
          <w:ilvl w:val="3"/>
          <w:numId w:val="104"/>
        </w:numPr>
      </w:pPr>
      <w:r>
        <w:drawing>
          <wp:inline>
            <wp:extent cx="127000" cy="1270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図表1 一般的なデータ分析の業務の流れ</w:t>
      </w:r>
    </w:p>
    <w:p>
      <w:pPr>
        <w:numPr>
          <w:ilvl w:val="4"/>
          <w:numId w:val="104"/>
        </w:numPr>
      </w:pPr>
      <w:r>
        <w:t>Subtopic</w:t>
      </w:r>
    </w:p>
    <w:p>
      <w:pPr>
        <w:numPr>
          <w:ilvl w:val="0"/>
          <w:numId w:val="0"/>
        </w:numPr>
        <w:ind w:left="1760"/>
      </w:pPr>
    </w:p>
    <w:p>
      <w:pPr>
        <w:numPr>
          <w:ilvl w:val="0"/>
          <w:numId w:val="0"/>
        </w:numPr>
        <w:ind w:left="1760"/>
      </w:pPr>
      <w:r>
        <w:drawing>
          <wp:anchor simplePos="0" relativeHeight="251664384" behindDoc="0" locked="0" layoutInCell="1" allowOverlap="1">
            <wp:simplePos x="0" y="0"/>
            <wp:positionH relativeFrom="column">
              <wp:posOffset>1117600</wp:posOffset>
            </wp:positionH>
            <wp:positionV relativeFrom="line">
              <wp:posOffset>1270</wp:posOffset>
            </wp:positionV>
            <wp:extent cx="4282440" cy="3479483"/>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2"/>
                    <a:stretch>
                      <a:fillRect/>
                    </a:stretch>
                  </pic:blipFill>
                  <pic:spPr>
                    <a:xfrm>
                      <a:off x="0" y="0"/>
                      <a:ext cx="4282440" cy="3479483"/>
                    </a:xfrm>
                    <a:prstGeom prst="rect">
                      <a:avLst/>
                    </a:prstGeom>
                  </pic:spPr>
                </pic:pic>
              </a:graphicData>
            </a:graphic>
          </wp:anchor>
        </w:drawing>
      </w:r>
    </w:p>
    <w:p>
      <w:pPr>
        <w:pStyle w:val="Heading2"/>
        <w:numPr>
          <w:ilvl w:val="1"/>
          <w:numId w:val="104"/>
        </w:numPr>
      </w:pPr>
      <w:r>
        <w:t>2.2　AIアシストデバイスデバイス</w:t>
      </w:r>
    </w:p>
    <w:p>
      <w:pPr>
        <w:numPr>
          <w:ilvl w:val="2"/>
          <w:numId w:val="104"/>
        </w:numPr>
      </w:pPr>
      <w:r>
        <w:t>人と機械とのコミュニケーション方法</w:t>
      </w:r>
    </w:p>
    <w:p>
      <w:pPr>
        <w:numPr>
          <w:ilvl w:val="3"/>
          <w:numId w:val="104"/>
        </w:numPr>
      </w:pPr>
      <w:r>
        <w:t>CUIからGUI</w:t>
      </w:r>
    </w:p>
    <w:p>
      <w:pPr>
        <w:numPr>
          <w:ilvl w:val="3"/>
          <w:numId w:val="104"/>
        </w:numPr>
      </w:pPr>
      <w:r>
        <w:t>GUIからNUIへ</w:t>
      </w:r>
    </w:p>
    <w:p>
      <w:pPr>
        <w:numPr>
          <w:ilvl w:val="4"/>
          <w:numId w:val="104"/>
        </w:numPr>
      </w:pPr>
      <w:r>
        <w:t>NUI（Natural User Interface）</w:t>
      </w:r>
    </w:p>
    <w:p>
      <w:pPr>
        <w:numPr>
          <w:ilvl w:val="5"/>
          <w:numId w:val="104"/>
        </w:numPr>
      </w:pPr>
      <w:r>
        <w:t>より直観的かつ事前な動作で操作</w:t>
      </w:r>
    </w:p>
    <w:p>
      <w:pPr>
        <w:numPr>
          <w:ilvl w:val="5"/>
          <w:numId w:val="104"/>
        </w:numPr>
      </w:pPr>
      <w:r>
        <w:t>タッチ操作、ジェスチャー操作等</w:t>
      </w:r>
    </w:p>
    <w:p>
      <w:pPr>
        <w:numPr>
          <w:ilvl w:val="4"/>
          <w:numId w:val="104"/>
        </w:numPr>
      </w:pPr>
      <w:r>
        <w:t>VUI(Voice User Interface)</w:t>
      </w:r>
    </w:p>
    <w:p>
      <w:pPr>
        <w:numPr>
          <w:ilvl w:val="5"/>
          <w:numId w:val="104"/>
        </w:numPr>
      </w:pPr>
      <w:r>
        <w:t>ユーザの発話内容を理解し、音声で操作</w:t>
      </w:r>
    </w:p>
    <w:p>
      <w:pPr>
        <w:numPr>
          <w:ilvl w:val="4"/>
          <w:numId w:val="104"/>
        </w:numPr>
      </w:pPr>
      <w:r>
        <w:t>BMI(Brain-machine Interface)</w:t>
      </w:r>
    </w:p>
    <w:p>
      <w:pPr>
        <w:numPr>
          <w:ilvl w:val="5"/>
          <w:numId w:val="104"/>
        </w:numPr>
      </w:pPr>
      <w:r>
        <w:t>ユーザの脳波を読み取り操作</w:t>
      </w:r>
    </w:p>
    <w:p>
      <w:pPr>
        <w:numPr>
          <w:ilvl w:val="4"/>
          <w:numId w:val="104"/>
        </w:numPr>
      </w:pPr>
      <w:r>
        <w:drawing>
          <wp:inline>
            <wp:extent cx="127000" cy="1270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図表2-2-1 ユーザインタフェースの移り変わり</w:t>
      </w:r>
    </w:p>
    <w:p>
      <w:pPr>
        <w:numPr>
          <w:ilvl w:val="5"/>
          <w:numId w:val="104"/>
        </w:numPr>
      </w:pPr>
      <w:r>
        <w:t>Subtopic</w:t>
      </w:r>
    </w:p>
    <w:p>
      <w:pPr>
        <w:numPr>
          <w:ilvl w:val="0"/>
          <w:numId w:val="0"/>
        </w:numPr>
        <w:ind w:left="1760"/>
      </w:pPr>
    </w:p>
    <w:p>
      <w:pPr>
        <w:numPr>
          <w:ilvl w:val="0"/>
          <w:numId w:val="0"/>
        </w:numPr>
        <w:ind w:left="1760"/>
      </w:pPr>
      <w:r>
        <w:drawing>
          <wp:anchor simplePos="0" relativeHeight="251665408" behindDoc="0" locked="0" layoutInCell="1" allowOverlap="1">
            <wp:simplePos x="0" y="0"/>
            <wp:positionH relativeFrom="column">
              <wp:posOffset>1117600</wp:posOffset>
            </wp:positionH>
            <wp:positionV relativeFrom="line">
              <wp:posOffset>1270</wp:posOffset>
            </wp:positionV>
            <wp:extent cx="4282440" cy="3115475"/>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3"/>
                    <a:stretch>
                      <a:fillRect/>
                    </a:stretch>
                  </pic:blipFill>
                  <pic:spPr>
                    <a:xfrm>
                      <a:off x="0" y="0"/>
                      <a:ext cx="4282440" cy="3115475"/>
                    </a:xfrm>
                    <a:prstGeom prst="rect">
                      <a:avLst/>
                    </a:prstGeom>
                  </pic:spPr>
                </pic:pic>
              </a:graphicData>
            </a:graphic>
          </wp:anchor>
        </w:drawing>
      </w:r>
    </w:p>
    <w:p>
      <w:pPr>
        <w:numPr>
          <w:ilvl w:val="2"/>
          <w:numId w:val="104"/>
        </w:numPr>
      </w:pPr>
      <w:r>
        <w:t>①事例</w:t>
      </w:r>
    </w:p>
    <w:p>
      <w:pPr>
        <w:numPr>
          <w:ilvl w:val="3"/>
          <w:numId w:val="104"/>
        </w:numPr>
      </w:pPr>
      <w:r>
        <w:t>アマゾンのAIアシスタントデバイス「Amazon Echoシリーズ」</w:t>
      </w:r>
    </w:p>
    <w:p>
      <w:pPr>
        <w:numPr>
          <w:ilvl w:val="2"/>
          <w:numId w:val="104"/>
        </w:numPr>
      </w:pPr>
      <w:r>
        <w:t>②ITロードマップ</w:t>
      </w:r>
    </w:p>
    <w:p>
      <w:pPr>
        <w:numPr>
          <w:ilvl w:val="3"/>
          <w:numId w:val="104"/>
        </w:numPr>
      </w:pPr>
      <w:r>
        <w:t>AIアシスタントデバイスのアプリケーション（スキル）と開発プラットフォーム</w:t>
      </w:r>
    </w:p>
    <w:p>
      <w:pPr>
        <w:numPr>
          <w:ilvl w:val="3"/>
          <w:numId w:val="104"/>
        </w:numPr>
      </w:pPr>
      <w:r>
        <w:t>AIアシスタントデバイスでのユーザーインターフェースの変化</w:t>
      </w:r>
    </w:p>
    <w:p>
      <w:pPr>
        <w:numPr>
          <w:ilvl w:val="4"/>
          <w:numId w:val="104"/>
        </w:numPr>
      </w:pPr>
      <w:r>
        <w:drawing>
          <wp:inline>
            <wp:extent cx="127000" cy="1270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図表2-2-9 AIアシスタントデバイスのロードマップ</w:t>
      </w:r>
    </w:p>
    <w:p>
      <w:pPr>
        <w:numPr>
          <w:ilvl w:val="5"/>
          <w:numId w:val="104"/>
        </w:numPr>
      </w:pPr>
      <w:r>
        <w:t>Subtopic</w:t>
      </w:r>
    </w:p>
    <w:p>
      <w:pPr>
        <w:numPr>
          <w:ilvl w:val="0"/>
          <w:numId w:val="0"/>
        </w:numPr>
        <w:ind w:left="1760"/>
      </w:pPr>
    </w:p>
    <w:p>
      <w:pPr>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4282440" cy="3575837"/>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4"/>
                    <a:stretch>
                      <a:fillRect/>
                    </a:stretch>
                  </pic:blipFill>
                  <pic:spPr>
                    <a:xfrm>
                      <a:off x="0" y="0"/>
                      <a:ext cx="4282440" cy="3575837"/>
                    </a:xfrm>
                    <a:prstGeom prst="rect">
                      <a:avLst/>
                    </a:prstGeom>
                  </pic:spPr>
                </pic:pic>
              </a:graphicData>
            </a:graphic>
          </wp:anchor>
        </w:drawing>
      </w:r>
    </w:p>
    <w:p>
      <w:pPr>
        <w:numPr>
          <w:ilvl w:val="3"/>
          <w:numId w:val="104"/>
        </w:numPr>
      </w:pPr>
      <w:r>
        <w:t>2018年～2019年度：スピーカー型AIアシスタントデバイスの普及と話者認識技術の活用が開始</w:t>
      </w:r>
    </w:p>
    <w:p>
      <w:pPr>
        <w:numPr>
          <w:ilvl w:val="3"/>
          <w:numId w:val="104"/>
        </w:numPr>
      </w:pPr>
      <w:r>
        <w:t>2020年～2021年度：スマート家電や車載などにAIアシスタントデバイスが拡大</w:t>
      </w:r>
    </w:p>
    <w:p>
      <w:pPr>
        <w:numPr>
          <w:ilvl w:val="3"/>
          <w:numId w:val="104"/>
        </w:numPr>
      </w:pPr>
      <w:r>
        <w:t>2022年度以降：AIアシスタントデバイス間の連携と、ユーザー状況（コンテキスト）データの活用の本格化</w:t>
      </w:r>
    </w:p>
    <w:p>
      <w:pPr>
        <w:numPr>
          <w:ilvl w:val="2"/>
          <w:numId w:val="104"/>
        </w:numPr>
      </w:pPr>
      <w:r>
        <w:t>③実現に向けた課題</w:t>
      </w:r>
    </w:p>
    <w:p>
      <w:pPr>
        <w:numPr>
          <w:ilvl w:val="2"/>
          <w:numId w:val="104"/>
        </w:numPr>
      </w:pPr>
      <w:r>
        <w:t>【コラム】チャットボットの活用事例と行方</w:t>
      </w:r>
    </w:p>
    <w:p>
      <w:pPr>
        <w:numPr>
          <w:ilvl w:val="3"/>
          <w:numId w:val="104"/>
        </w:numPr>
      </w:pPr>
      <w:r>
        <w:t>チャットボットの活用事例と行方</w:t>
      </w:r>
    </w:p>
    <w:p>
      <w:pPr>
        <w:pStyle w:val="Heading2"/>
        <w:numPr>
          <w:ilvl w:val="1"/>
          <w:numId w:val="104"/>
        </w:numPr>
      </w:pPr>
      <w:r>
        <w:t>2.3　エンタープライズ・チャットプラットフォーム</w:t>
      </w:r>
    </w:p>
    <w:p>
      <w:pPr>
        <w:numPr>
          <w:ilvl w:val="2"/>
          <w:numId w:val="104"/>
        </w:numPr>
      </w:pPr>
      <w:r>
        <w:t>eメールからチャットサービスへの社内コミュニケーションの刷新と業務システムの統合による生産性の向上</w:t>
      </w:r>
    </w:p>
    <w:p>
      <w:pPr>
        <w:numPr>
          <w:ilvl w:val="2"/>
          <w:numId w:val="104"/>
        </w:numPr>
      </w:pPr>
      <w:r>
        <w:drawing>
          <wp:inline>
            <wp:extent cx="127000" cy="1270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図表2-3-1 eメールとエンタープライズ・チャットプラットフォームの比較</w:t>
      </w:r>
    </w:p>
    <w:p>
      <w:pPr>
        <w:numPr>
          <w:ilvl w:val="3"/>
          <w:numId w:val="104"/>
        </w:numPr>
      </w:pPr>
      <w:r>
        <w:t>Subtopic</w:t>
      </w:r>
    </w:p>
    <w:p>
      <w:pPr>
        <w:numPr>
          <w:ilvl w:val="0"/>
          <w:numId w:val="0"/>
        </w:numPr>
        <w:ind w:left="1520"/>
      </w:pPr>
    </w:p>
    <w:p>
      <w:pPr>
        <w:numPr>
          <w:ilvl w:val="0"/>
          <w:numId w:val="0"/>
        </w:numPr>
        <w:ind w:left="1520"/>
      </w:pPr>
      <w:r>
        <w:drawing>
          <wp:anchor simplePos="0" relativeHeight="251667456" behindDoc="0" locked="0" layoutInCell="1" allowOverlap="1">
            <wp:simplePos x="0" y="0"/>
            <wp:positionH relativeFrom="column">
              <wp:posOffset>965200</wp:posOffset>
            </wp:positionH>
            <wp:positionV relativeFrom="line">
              <wp:posOffset>1270</wp:posOffset>
            </wp:positionV>
            <wp:extent cx="4434840" cy="3647656"/>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5"/>
                    <a:stretch>
                      <a:fillRect/>
                    </a:stretch>
                  </pic:blipFill>
                  <pic:spPr>
                    <a:xfrm>
                      <a:off x="0" y="0"/>
                      <a:ext cx="4434840" cy="3647656"/>
                    </a:xfrm>
                    <a:prstGeom prst="rect">
                      <a:avLst/>
                    </a:prstGeom>
                  </pic:spPr>
                </pic:pic>
              </a:graphicData>
            </a:graphic>
          </wp:anchor>
        </w:drawing>
      </w:r>
    </w:p>
    <w:p>
      <w:pPr>
        <w:numPr>
          <w:ilvl w:val="2"/>
          <w:numId w:val="104"/>
        </w:numPr>
      </w:pPr>
      <w:r>
        <w:t>なぜ今、エンタープライズ・チャットプラットフォームが注目されるのか</w:t>
      </w:r>
    </w:p>
    <w:p>
      <w:pPr>
        <w:numPr>
          <w:ilvl w:val="3"/>
          <w:numId w:val="104"/>
        </w:numPr>
      </w:pPr>
      <w:r>
        <w:drawing>
          <wp:inline>
            <wp:extent cx="127000" cy="1270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図表2-3-2 主な企業向けチャットサービスの変遷</w:t>
      </w:r>
    </w:p>
    <w:p>
      <w:pPr>
        <w:numPr>
          <w:ilvl w:val="4"/>
          <w:numId w:val="104"/>
        </w:numPr>
      </w:pPr>
      <w:r>
        <w:t>Subtopic</w:t>
      </w:r>
    </w:p>
    <w:p>
      <w:pPr>
        <w:numPr>
          <w:ilvl w:val="0"/>
          <w:numId w:val="0"/>
        </w:numPr>
        <w:ind w:left="1760"/>
      </w:pPr>
    </w:p>
    <w:p>
      <w:pPr>
        <w:numPr>
          <w:ilvl w:val="0"/>
          <w:numId w:val="0"/>
        </w:numPr>
        <w:ind w:left="1760"/>
      </w:pPr>
      <w:r>
        <w:drawing>
          <wp:anchor simplePos="0" relativeHeight="251668480" behindDoc="0" locked="0" layoutInCell="1" allowOverlap="1">
            <wp:simplePos x="0" y="0"/>
            <wp:positionH relativeFrom="column">
              <wp:posOffset>1117600</wp:posOffset>
            </wp:positionH>
            <wp:positionV relativeFrom="line">
              <wp:posOffset>1270</wp:posOffset>
            </wp:positionV>
            <wp:extent cx="4282440" cy="4303960"/>
            <wp:wrapTopAndBottom/>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6"/>
                    <a:stretch>
                      <a:fillRect/>
                    </a:stretch>
                  </pic:blipFill>
                  <pic:spPr>
                    <a:xfrm>
                      <a:off x="0" y="0"/>
                      <a:ext cx="4282440" cy="4303960"/>
                    </a:xfrm>
                    <a:prstGeom prst="rect">
                      <a:avLst/>
                    </a:prstGeom>
                  </pic:spPr>
                </pic:pic>
              </a:graphicData>
            </a:graphic>
          </wp:anchor>
        </w:drawing>
      </w:r>
    </w:p>
    <w:p>
      <w:pPr>
        <w:numPr>
          <w:ilvl w:val="3"/>
          <w:numId w:val="104"/>
        </w:numPr>
      </w:pPr>
      <w:r>
        <w:drawing>
          <wp:inline>
            <wp:extent cx="127000" cy="1270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図表2-3-3 第1期と第2期ブームの違い</w:t>
      </w:r>
    </w:p>
    <w:p>
      <w:pPr>
        <w:numPr>
          <w:ilvl w:val="4"/>
          <w:numId w:val="104"/>
        </w:numPr>
      </w:pPr>
      <w:r>
        <w:t>Subtopic</w:t>
      </w:r>
    </w:p>
    <w:p>
      <w:pPr>
        <w:numPr>
          <w:ilvl w:val="0"/>
          <w:numId w:val="0"/>
        </w:numPr>
        <w:ind w:left="1760"/>
      </w:pPr>
    </w:p>
    <w:p>
      <w:pPr>
        <w:numPr>
          <w:ilvl w:val="0"/>
          <w:numId w:val="0"/>
        </w:numPr>
        <w:ind w:left="1760"/>
      </w:pPr>
      <w:r>
        <w:drawing>
          <wp:anchor simplePos="0" relativeHeight="251669504" behindDoc="0" locked="0" layoutInCell="1" allowOverlap="1">
            <wp:simplePos x="0" y="0"/>
            <wp:positionH relativeFrom="column">
              <wp:posOffset>1117600</wp:posOffset>
            </wp:positionH>
            <wp:positionV relativeFrom="line">
              <wp:posOffset>1270</wp:posOffset>
            </wp:positionV>
            <wp:extent cx="4282440" cy="3211830"/>
            <wp:wrapTopAndBottom/>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17"/>
                    <a:stretch>
                      <a:fillRect/>
                    </a:stretch>
                  </pic:blipFill>
                  <pic:spPr>
                    <a:xfrm>
                      <a:off x="0" y="0"/>
                      <a:ext cx="4282440" cy="3211830"/>
                    </a:xfrm>
                    <a:prstGeom prst="rect">
                      <a:avLst/>
                    </a:prstGeom>
                  </pic:spPr>
                </pic:pic>
              </a:graphicData>
            </a:graphic>
          </wp:anchor>
        </w:drawing>
      </w:r>
    </w:p>
    <w:p>
      <w:pPr>
        <w:numPr>
          <w:ilvl w:val="2"/>
          <w:numId w:val="104"/>
        </w:numPr>
      </w:pPr>
      <w:r>
        <w:t>主要ベンダーの動向</w:t>
      </w:r>
    </w:p>
    <w:p>
      <w:pPr>
        <w:numPr>
          <w:ilvl w:val="2"/>
          <w:numId w:val="104"/>
        </w:numPr>
      </w:pPr>
      <w:r>
        <w:t>その他の特徴あるサービス</w:t>
      </w:r>
    </w:p>
    <w:p>
      <w:pPr>
        <w:numPr>
          <w:ilvl w:val="2"/>
          <w:numId w:val="104"/>
        </w:numPr>
      </w:pPr>
      <w:r>
        <w:t>①事例</w:t>
      </w:r>
    </w:p>
    <w:p>
      <w:pPr>
        <w:numPr>
          <w:ilvl w:val="3"/>
          <w:numId w:val="104"/>
        </w:numPr>
      </w:pPr>
      <w:r>
        <w:t>ソフトウェア企業での生産性向上を狙った導入</w:t>
      </w:r>
    </w:p>
    <w:p>
      <w:pPr>
        <w:numPr>
          <w:ilvl w:val="4"/>
          <w:numId w:val="104"/>
        </w:numPr>
      </w:pPr>
      <w:r>
        <w:drawing>
          <wp:inline>
            <wp:extent cx="127000" cy="1270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図表2-3-8 従来のソフトウェア開発とChatOpsの違い</w:t>
      </w:r>
    </w:p>
    <w:p>
      <w:pPr>
        <w:numPr>
          <w:ilvl w:val="5"/>
          <w:numId w:val="104"/>
        </w:numPr>
      </w:pPr>
      <w:r>
        <w:t>Subtopic</w:t>
      </w:r>
    </w:p>
    <w:p>
      <w:pPr>
        <w:numPr>
          <w:ilvl w:val="0"/>
          <w:numId w:val="0"/>
        </w:numPr>
        <w:ind w:left="1760"/>
      </w:pPr>
    </w:p>
    <w:p>
      <w:pPr>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3352800" cy="5080000"/>
            <wp:wrapTopAndBottom/>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18"/>
                    <a:stretch>
                      <a:fillRect/>
                    </a:stretch>
                  </pic:blipFill>
                  <pic:spPr>
                    <a:xfrm>
                      <a:off x="0" y="0"/>
                      <a:ext cx="3352800" cy="5080000"/>
                    </a:xfrm>
                    <a:prstGeom prst="rect">
                      <a:avLst/>
                    </a:prstGeom>
                  </pic:spPr>
                </pic:pic>
              </a:graphicData>
            </a:graphic>
          </wp:anchor>
        </w:drawing>
      </w:r>
    </w:p>
    <w:p>
      <w:pPr>
        <w:numPr>
          <w:ilvl w:val="3"/>
          <w:numId w:val="104"/>
        </w:numPr>
      </w:pPr>
      <w:r>
        <w:t>メディア企業でのCMS（コンテンツ）としての活用</w:t>
      </w:r>
    </w:p>
    <w:p>
      <w:pPr>
        <w:numPr>
          <w:ilvl w:val="4"/>
          <w:numId w:val="104"/>
        </w:numPr>
      </w:pPr>
      <w:r>
        <w:drawing>
          <wp:inline>
            <wp:extent cx="127000" cy="1270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図表2-3-9 メディア企業でのエンタープライズ・チャットプラットフォームの活用</w:t>
      </w:r>
    </w:p>
    <w:p>
      <w:pPr>
        <w:numPr>
          <w:ilvl w:val="5"/>
          <w:numId w:val="104"/>
        </w:numPr>
      </w:pPr>
      <w:r>
        <w:t>Subtopic</w:t>
      </w:r>
    </w:p>
    <w:p>
      <w:pPr>
        <w:numPr>
          <w:ilvl w:val="0"/>
          <w:numId w:val="0"/>
        </w:numPr>
        <w:ind w:left="1760"/>
      </w:pPr>
    </w:p>
    <w:p>
      <w:pPr>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3340100" cy="5080000"/>
            <wp:wrapTopAndBottom/>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19"/>
                    <a:stretch>
                      <a:fillRect/>
                    </a:stretch>
                  </pic:blipFill>
                  <pic:spPr>
                    <a:xfrm>
                      <a:off x="0" y="0"/>
                      <a:ext cx="3340100" cy="5080000"/>
                    </a:xfrm>
                    <a:prstGeom prst="rect">
                      <a:avLst/>
                    </a:prstGeom>
                  </pic:spPr>
                </pic:pic>
              </a:graphicData>
            </a:graphic>
          </wp:anchor>
        </w:drawing>
      </w:r>
    </w:p>
    <w:p>
      <w:pPr>
        <w:numPr>
          <w:ilvl w:val="2"/>
          <w:numId w:val="104"/>
        </w:numPr>
      </w:pPr>
      <w:r>
        <w:t>②関連技術の紹介</w:t>
      </w:r>
    </w:p>
    <w:p>
      <w:pPr>
        <w:numPr>
          <w:ilvl w:val="3"/>
          <w:numId w:val="104"/>
        </w:numPr>
      </w:pPr>
      <w:r>
        <w:t>検索のパーソナライズ</w:t>
      </w:r>
    </w:p>
    <w:p>
      <w:pPr>
        <w:numPr>
          <w:ilvl w:val="3"/>
          <w:numId w:val="104"/>
        </w:numPr>
      </w:pPr>
      <w:r>
        <w:t>iPaaS（ Integration Platform as a Service）</w:t>
      </w:r>
    </w:p>
    <w:p>
      <w:pPr>
        <w:numPr>
          <w:ilvl w:val="4"/>
          <w:numId w:val="104"/>
        </w:numPr>
      </w:pPr>
      <w:r>
        <w:t>エンタープライズ・チャットプラットフォームを外部から支える重要な技術が「iPaaS」である。</w:t>
      </w:r>
    </w:p>
    <w:p>
      <w:pPr>
        <w:numPr>
          <w:ilvl w:val="4"/>
          <w:numId w:val="104"/>
        </w:numPr>
      </w:pPr>
      <w:r>
        <w:drawing>
          <wp:inline>
            <wp:extent cx="127000" cy="1270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図表2-3-10 iPaaSによる高度なサービス連携のイメージ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4282440" cy="2847823"/>
            <wp:wrapTopAndBottom/>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20"/>
                    <a:stretch>
                      <a:fillRect/>
                    </a:stretch>
                  </pic:blipFill>
                  <pic:spPr>
                    <a:xfrm>
                      <a:off x="0" y="0"/>
                      <a:ext cx="4282440" cy="2847823"/>
                    </a:xfrm>
                    <a:prstGeom prst="rect">
                      <a:avLst/>
                    </a:prstGeom>
                  </pic:spPr>
                </pic:pic>
              </a:graphicData>
            </a:graphic>
          </wp:anchor>
        </w:drawing>
      </w:r>
    </w:p>
    <w:p>
      <w:pPr>
        <w:numPr>
          <w:ilvl w:val="4"/>
          <w:numId w:val="104"/>
        </w:numPr>
      </w:pPr>
      <w:r>
        <w:t>一般に、IFTTT(if this then that)と呼ばれるレシピ（テンプレート）をカスタマイズすることでプロセスを定義できるようになっている</w:t>
      </w:r>
    </w:p>
    <w:p>
      <w:pPr>
        <w:numPr>
          <w:ilvl w:val="5"/>
          <w:numId w:val="104"/>
        </w:numPr>
      </w:pPr>
      <w:r>
        <w:t>IFTTT</w:t>
      </w:r>
    </w:p>
    <w:p>
      <w:pPr>
        <w:numPr>
          <w:ilvl w:val="5"/>
          <w:numId w:val="104"/>
        </w:numPr>
      </w:pPr>
      <w:r>
        <w:t>Microsoft Flow</w:t>
      </w:r>
    </w:p>
    <w:p>
      <w:pPr>
        <w:numPr>
          <w:ilvl w:val="3"/>
          <w:numId w:val="104"/>
        </w:numPr>
      </w:pPr>
      <w:r>
        <w:t>チャットボット</w:t>
      </w:r>
    </w:p>
    <w:p>
      <w:pPr>
        <w:numPr>
          <w:ilvl w:val="4"/>
          <w:numId w:val="104"/>
        </w:numPr>
      </w:pPr>
      <w:r>
        <w:drawing>
          <wp:inline>
            <wp:extent cx="127000" cy="1270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図表2-3-11 チャットボットによる業務システムのアバター化</w:t>
      </w:r>
    </w:p>
    <w:p>
      <w:pPr>
        <w:numPr>
          <w:ilvl w:val="5"/>
          <w:numId w:val="104"/>
        </w:numPr>
      </w:pPr>
      <w:r>
        <w:t>Subtopic</w:t>
      </w:r>
    </w:p>
    <w:p>
      <w:pPr>
        <w:numPr>
          <w:ilvl w:val="0"/>
          <w:numId w:val="0"/>
        </w:numPr>
        <w:ind w:left="1760"/>
      </w:pPr>
    </w:p>
    <w:p>
      <w:pPr>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4282440" cy="4186085"/>
            <wp:wrapTopAndBottom/>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21"/>
                    <a:stretch>
                      <a:fillRect/>
                    </a:stretch>
                  </pic:blipFill>
                  <pic:spPr>
                    <a:xfrm>
                      <a:off x="0" y="0"/>
                      <a:ext cx="4282440" cy="4186085"/>
                    </a:xfrm>
                    <a:prstGeom prst="rect">
                      <a:avLst/>
                    </a:prstGeom>
                  </pic:spPr>
                </pic:pic>
              </a:graphicData>
            </a:graphic>
          </wp:anchor>
        </w:drawing>
      </w:r>
    </w:p>
    <w:p>
      <w:pPr>
        <w:numPr>
          <w:ilvl w:val="2"/>
          <w:numId w:val="104"/>
        </w:numPr>
      </w:pPr>
      <w:r>
        <w:t>③ITロードマップ</w:t>
      </w:r>
    </w:p>
    <w:p>
      <w:pPr>
        <w:numPr>
          <w:ilvl w:val="3"/>
          <w:numId w:val="104"/>
        </w:numPr>
      </w:pPr>
      <w:r>
        <w:drawing>
          <wp:inline>
            <wp:extent cx="127000" cy="1270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図表2-2-12 エンタープライズ・チャットプラットフォームのロードマップ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4282440" cy="2826410"/>
            <wp:wrapTopAndBottom/>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22"/>
                    <a:stretch>
                      <a:fillRect/>
                    </a:stretch>
                  </pic:blipFill>
                  <pic:spPr>
                    <a:xfrm>
                      <a:off x="0" y="0"/>
                      <a:ext cx="4282440" cy="2826410"/>
                    </a:xfrm>
                    <a:prstGeom prst="rect">
                      <a:avLst/>
                    </a:prstGeom>
                  </pic:spPr>
                </pic:pic>
              </a:graphicData>
            </a:graphic>
          </wp:anchor>
        </w:drawing>
      </w:r>
    </w:p>
    <w:p>
      <w:pPr>
        <w:numPr>
          <w:ilvl w:val="3"/>
          <w:numId w:val="104"/>
        </w:numPr>
      </w:pPr>
      <w:r>
        <w:t>2017～2018年度：黎明期。ビジネスプラットフォームを目指すサービスが登場</w:t>
      </w:r>
    </w:p>
    <w:p>
      <w:pPr>
        <w:numPr>
          <w:ilvl w:val="3"/>
          <w:numId w:val="104"/>
        </w:numPr>
      </w:pPr>
      <w:r>
        <w:t>2019～2020年度：発展期。業務システムとの統合が進む</w:t>
      </w:r>
    </w:p>
    <w:p>
      <w:pPr>
        <w:numPr>
          <w:ilvl w:val="3"/>
          <w:numId w:val="104"/>
        </w:numPr>
      </w:pPr>
      <w:r>
        <w:t>2021年度以降：普及期。ビジネスプラットフォームとして普及</w:t>
      </w:r>
    </w:p>
    <w:p>
      <w:pPr>
        <w:numPr>
          <w:ilvl w:val="2"/>
          <w:numId w:val="104"/>
        </w:numPr>
      </w:pPr>
      <w:r>
        <w:t>④実現に向けた課題</w:t>
      </w:r>
    </w:p>
    <w:p>
      <w:pPr>
        <w:pStyle w:val="Heading2"/>
        <w:numPr>
          <w:ilvl w:val="1"/>
          <w:numId w:val="104"/>
        </w:numPr>
      </w:pPr>
      <w:r>
        <w:t>2.4 VR(Virtual Reality)・AR(Augmented Reality)</w:t>
      </w:r>
    </w:p>
    <w:p>
      <w:pPr>
        <w:numPr>
          <w:ilvl w:val="2"/>
          <w:numId w:val="104"/>
        </w:numPr>
      </w:pPr>
      <w:r>
        <w:t>①事例</w:t>
      </w:r>
    </w:p>
    <w:p>
      <w:pPr>
        <w:numPr>
          <w:ilvl w:val="2"/>
          <w:numId w:val="104"/>
        </w:numPr>
      </w:pPr>
      <w:r>
        <w:t>②関連技術の紹介</w:t>
      </w:r>
    </w:p>
    <w:p>
      <w:pPr>
        <w:numPr>
          <w:ilvl w:val="2"/>
          <w:numId w:val="104"/>
        </w:numPr>
      </w:pPr>
      <w:r>
        <w:t>③ロードマップ</w:t>
      </w:r>
    </w:p>
    <w:p>
      <w:pPr>
        <w:numPr>
          <w:ilvl w:val="3"/>
          <w:numId w:val="104"/>
        </w:numPr>
      </w:pPr>
      <w:r>
        <w:drawing>
          <wp:inline>
            <wp:extent cx="127000" cy="1270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図表2-4-6 VR・ARのロードマップ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4282440" cy="2879941"/>
            <wp:wrapTopAndBottom/>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23"/>
                    <a:stretch>
                      <a:fillRect/>
                    </a:stretch>
                  </pic:blipFill>
                  <pic:spPr>
                    <a:xfrm>
                      <a:off x="0" y="0"/>
                      <a:ext cx="4282440" cy="2879941"/>
                    </a:xfrm>
                    <a:prstGeom prst="rect">
                      <a:avLst/>
                    </a:prstGeom>
                  </pic:spPr>
                </pic:pic>
              </a:graphicData>
            </a:graphic>
          </wp:anchor>
        </w:drawing>
      </w:r>
    </w:p>
    <w:p>
      <w:pPr>
        <w:numPr>
          <w:ilvl w:val="3"/>
          <w:numId w:val="104"/>
        </w:numPr>
      </w:pPr>
      <w:r>
        <w:t>2018～2019年度：第1世代VRヘッドセットの値下がりと一体型ヘッドセットの登場</w:t>
      </w:r>
    </w:p>
    <w:p>
      <w:pPr>
        <w:numPr>
          <w:ilvl w:val="3"/>
          <w:numId w:val="104"/>
        </w:numPr>
      </w:pPr>
      <w:r>
        <w:t>2020～2021年度：5Gの商用化によってVR・ARサービスが高度化</w:t>
      </w:r>
    </w:p>
    <w:p>
      <w:pPr>
        <w:numPr>
          <w:ilvl w:val="3"/>
          <w:numId w:val="104"/>
        </w:numPr>
      </w:pPr>
      <w:r>
        <w:t>2022年以降：VR・ARの融合とMR(Mixed Reality：複合現実)の実現</w:t>
      </w:r>
    </w:p>
    <w:p>
      <w:pPr>
        <w:numPr>
          <w:ilvl w:val="4"/>
          <w:numId w:val="104"/>
        </w:numPr>
      </w:pPr>
      <w:r>
        <w:t>MRは、「仮想空間を主」として、現実社会の情報を反映させる技術</w:t>
      </w:r>
    </w:p>
    <w:p>
      <w:pPr>
        <w:numPr>
          <w:ilvl w:val="2"/>
          <w:numId w:val="104"/>
        </w:numPr>
      </w:pPr>
      <w:r>
        <w:t>④5年後の利用イメージ</w:t>
      </w:r>
    </w:p>
    <w:p>
      <w:pPr>
        <w:numPr>
          <w:ilvl w:val="2"/>
          <w:numId w:val="104"/>
        </w:numPr>
      </w:pPr>
      <w:r>
        <w:t>⑤実現に向けた課題</w:t>
      </w:r>
    </w:p>
    <w:p>
      <w:pPr>
        <w:numPr>
          <w:ilvl w:val="2"/>
          <w:numId w:val="104"/>
        </w:numPr>
      </w:pPr>
      <w:r>
        <w:t>【コラム】人間拡張（Augmented Human）</w:t>
      </w:r>
    </w:p>
    <w:p>
      <w:pPr>
        <w:numPr>
          <w:ilvl w:val="3"/>
          <w:numId w:val="104"/>
        </w:numPr>
      </w:pPr>
      <w:r>
        <w:drawing>
          <wp:inline>
            <wp:extent cx="127000" cy="1270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図表1 人間拡張における4つの能力拡張と関連技術</w:t>
      </w:r>
    </w:p>
    <w:p>
      <w:pPr>
        <w:numPr>
          <w:ilvl w:val="4"/>
          <w:numId w:val="104"/>
        </w:numPr>
      </w:pPr>
      <w:r>
        <w:t>Subtopic</w:t>
      </w:r>
    </w:p>
    <w:p>
      <w:pPr>
        <w:numPr>
          <w:ilvl w:val="0"/>
          <w:numId w:val="0"/>
        </w:numPr>
        <w:ind w:left="1760"/>
      </w:pPr>
    </w:p>
    <w:p>
      <w:pPr>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4282440" cy="3211830"/>
            <wp:wrapTopAndBottom/>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24"/>
                    <a:stretch>
                      <a:fillRect/>
                    </a:stretch>
                  </pic:blipFill>
                  <pic:spPr>
                    <a:xfrm>
                      <a:off x="0" y="0"/>
                      <a:ext cx="4282440" cy="3211830"/>
                    </a:xfrm>
                    <a:prstGeom prst="rect">
                      <a:avLst/>
                    </a:prstGeom>
                  </pic:spPr>
                </pic:pic>
              </a:graphicData>
            </a:graphic>
          </wp:anchor>
        </w:drawing>
      </w:r>
    </w:p>
    <w:p>
      <w:pPr>
        <w:pStyle w:val="Heading2"/>
        <w:numPr>
          <w:ilvl w:val="1"/>
          <w:numId w:val="104"/>
        </w:numPr>
      </w:pPr>
      <w:r>
        <w:t>2.5 量子コンピュータ</w:t>
      </w:r>
    </w:p>
    <w:p>
      <w:pPr>
        <w:numPr>
          <w:ilvl w:val="2"/>
          <w:numId w:val="104"/>
        </w:numPr>
      </w:pPr>
      <w:r>
        <w:t>①事例</w:t>
      </w:r>
    </w:p>
    <w:p>
      <w:pPr>
        <w:numPr>
          <w:ilvl w:val="2"/>
          <w:numId w:val="104"/>
        </w:numPr>
      </w:pPr>
      <w:r>
        <w:t>②ITロードマップ</w:t>
      </w:r>
    </w:p>
    <w:p>
      <w:pPr>
        <w:numPr>
          <w:ilvl w:val="3"/>
          <w:numId w:val="104"/>
        </w:numPr>
      </w:pPr>
      <w:r>
        <w:drawing>
          <wp:inline>
            <wp:extent cx="127000" cy="1270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図表2-5-4 量子コンピュータのロードマップ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282440" cy="2794292"/>
            <wp:wrapTopAndBottom/>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25"/>
                    <a:stretch>
                      <a:fillRect/>
                    </a:stretch>
                  </pic:blipFill>
                  <pic:spPr>
                    <a:xfrm>
                      <a:off x="0" y="0"/>
                      <a:ext cx="4282440" cy="2794292"/>
                    </a:xfrm>
                    <a:prstGeom prst="rect">
                      <a:avLst/>
                    </a:prstGeom>
                  </pic:spPr>
                </pic:pic>
              </a:graphicData>
            </a:graphic>
          </wp:anchor>
        </w:drawing>
      </w:r>
    </w:p>
    <w:p>
      <w:pPr>
        <w:numPr>
          <w:ilvl w:val="2"/>
          <w:numId w:val="104"/>
        </w:numPr>
      </w:pPr>
      <w:r>
        <w:t>③20年後の利用イメージ</w:t>
      </w:r>
    </w:p>
    <w:p>
      <w:pPr>
        <w:numPr>
          <w:ilvl w:val="2"/>
          <w:numId w:val="104"/>
        </w:numPr>
      </w:pPr>
      <w:r>
        <w:t>④実現に向けた課題</w:t>
      </w:r>
    </w:p>
    <w:p>
      <w:pPr>
        <w:numPr>
          <w:ilvl w:val="3"/>
          <w:numId w:val="104"/>
        </w:numPr>
      </w:pPr>
      <w:r>
        <w:t>量子アルゴリズムの開発</w:t>
      </w:r>
    </w:p>
    <w:p>
      <w:pPr>
        <w:pStyle w:val="Heading1"/>
        <w:numPr>
          <w:ilvl w:val="0"/>
          <w:numId w:val="104"/>
        </w:numPr>
      </w:pPr>
      <w:r>
        <w:t>第3章　複合的なITの活用による新サービスの可能性</w:t>
      </w:r>
    </w:p>
    <w:p>
      <w:pPr>
        <w:pStyle w:val="Heading2"/>
        <w:numPr>
          <w:ilvl w:val="1"/>
          <w:numId w:val="104"/>
        </w:numPr>
      </w:pPr>
      <w:r>
        <w:t>3.1 金融×AI</w:t>
      </w:r>
    </w:p>
    <w:p>
      <w:pPr>
        <w:numPr>
          <w:ilvl w:val="2"/>
          <w:numId w:val="104"/>
        </w:numPr>
      </w:pPr>
      <w:r>
        <w:t>①事例</w:t>
      </w:r>
    </w:p>
    <w:p>
      <w:pPr>
        <w:numPr>
          <w:ilvl w:val="2"/>
          <w:numId w:val="104"/>
        </w:numPr>
      </w:pPr>
      <w:r>
        <w:t>②関連技術の紹介</w:t>
      </w:r>
    </w:p>
    <w:p>
      <w:pPr>
        <w:numPr>
          <w:ilvl w:val="2"/>
          <w:numId w:val="104"/>
        </w:numPr>
      </w:pPr>
      <w:r>
        <w:t>③ITロードマップ</w:t>
      </w:r>
    </w:p>
    <w:p>
      <w:pPr>
        <w:numPr>
          <w:ilvl w:val="3"/>
          <w:numId w:val="104"/>
        </w:numPr>
      </w:pPr>
      <w:r>
        <w:drawing>
          <wp:inline>
            <wp:extent cx="127000" cy="1270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図表3-1-11 金融×AIのロードマップ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4282440" cy="3383128"/>
            <wp:wrapTopAndBottom/>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26"/>
                    <a:stretch>
                      <a:fillRect/>
                    </a:stretch>
                  </pic:blipFill>
                  <pic:spPr>
                    <a:xfrm>
                      <a:off x="0" y="0"/>
                      <a:ext cx="4282440" cy="3383128"/>
                    </a:xfrm>
                    <a:prstGeom prst="rect">
                      <a:avLst/>
                    </a:prstGeom>
                  </pic:spPr>
                </pic:pic>
              </a:graphicData>
            </a:graphic>
          </wp:anchor>
        </w:drawing>
      </w:r>
    </w:p>
    <w:p>
      <w:pPr>
        <w:numPr>
          <w:ilvl w:val="2"/>
          <w:numId w:val="104"/>
        </w:numPr>
      </w:pPr>
      <w:r>
        <w:t>④実現に向けた課題</w:t>
      </w:r>
    </w:p>
    <w:p>
      <w:pPr>
        <w:pStyle w:val="Heading2"/>
        <w:numPr>
          <w:ilvl w:val="1"/>
          <w:numId w:val="104"/>
        </w:numPr>
      </w:pPr>
      <w:r>
        <w:t>3.2 ロボ・アドバイザー2.0</w:t>
      </w:r>
    </w:p>
    <w:p>
      <w:pPr>
        <w:numPr>
          <w:ilvl w:val="2"/>
          <w:numId w:val="104"/>
        </w:numPr>
      </w:pPr>
      <w:r>
        <w:drawing>
          <wp:inline>
            <wp:extent cx="127000" cy="1270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図表3-2-2 欧米ロボ・アドバイザーの機能の変遷</w:t>
      </w:r>
    </w:p>
    <w:p>
      <w:pPr>
        <w:numPr>
          <w:ilvl w:val="3"/>
          <w:numId w:val="104"/>
        </w:numPr>
      </w:pPr>
      <w:r>
        <w:t>Subtopic</w:t>
      </w:r>
    </w:p>
    <w:p>
      <w:pPr>
        <w:numPr>
          <w:ilvl w:val="0"/>
          <w:numId w:val="0"/>
        </w:numPr>
        <w:ind w:left="1520"/>
      </w:pPr>
    </w:p>
    <w:p>
      <w:pPr>
        <w:numPr>
          <w:ilvl w:val="0"/>
          <w:numId w:val="0"/>
        </w:numPr>
        <w:ind w:left="1520"/>
      </w:pPr>
      <w:r>
        <w:drawing>
          <wp:anchor simplePos="0" relativeHeight="251679744" behindDoc="0" locked="0" layoutInCell="1" allowOverlap="1">
            <wp:simplePos x="0" y="0"/>
            <wp:positionH relativeFrom="column">
              <wp:posOffset>965200</wp:posOffset>
            </wp:positionH>
            <wp:positionV relativeFrom="line">
              <wp:posOffset>1270</wp:posOffset>
            </wp:positionV>
            <wp:extent cx="4434840" cy="2904820"/>
            <wp:wrapTopAndBottom/>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27"/>
                    <a:stretch>
                      <a:fillRect/>
                    </a:stretch>
                  </pic:blipFill>
                  <pic:spPr>
                    <a:xfrm>
                      <a:off x="0" y="0"/>
                      <a:ext cx="4434840" cy="2904820"/>
                    </a:xfrm>
                    <a:prstGeom prst="rect">
                      <a:avLst/>
                    </a:prstGeom>
                  </pic:spPr>
                </pic:pic>
              </a:graphicData>
            </a:graphic>
          </wp:anchor>
        </w:drawing>
      </w:r>
    </w:p>
    <w:p>
      <w:pPr>
        <w:numPr>
          <w:ilvl w:val="2"/>
          <w:numId w:val="104"/>
        </w:numPr>
      </w:pPr>
      <w:r>
        <w:t>①事例</w:t>
      </w:r>
    </w:p>
    <w:p>
      <w:pPr>
        <w:numPr>
          <w:ilvl w:val="2"/>
          <w:numId w:val="104"/>
        </w:numPr>
      </w:pPr>
      <w:r>
        <w:t>②ロードマップ</w:t>
      </w:r>
    </w:p>
    <w:p>
      <w:pPr>
        <w:numPr>
          <w:ilvl w:val="3"/>
          <w:numId w:val="104"/>
        </w:numPr>
      </w:pPr>
      <w:r>
        <w:drawing>
          <wp:inline>
            <wp:extent cx="127000" cy="1270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図表3-2-8 ロボ・アドバイザーのロードマップ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4282440" cy="2826410"/>
            <wp:wrapTopAndBottom/>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28"/>
                    <a:stretch>
                      <a:fillRect/>
                    </a:stretch>
                  </pic:blipFill>
                  <pic:spPr>
                    <a:xfrm>
                      <a:off x="0" y="0"/>
                      <a:ext cx="4282440" cy="2826410"/>
                    </a:xfrm>
                    <a:prstGeom prst="rect">
                      <a:avLst/>
                    </a:prstGeom>
                  </pic:spPr>
                </pic:pic>
              </a:graphicData>
            </a:graphic>
          </wp:anchor>
        </w:drawing>
      </w:r>
    </w:p>
    <w:p>
      <w:pPr>
        <w:numPr>
          <w:ilvl w:val="2"/>
          <w:numId w:val="104"/>
        </w:numPr>
      </w:pPr>
      <w:r>
        <w:t>③5年後の利用イメージ</w:t>
      </w:r>
    </w:p>
    <w:p>
      <w:pPr>
        <w:numPr>
          <w:ilvl w:val="2"/>
          <w:numId w:val="104"/>
        </w:numPr>
      </w:pPr>
      <w:r>
        <w:t>④実現に向けた課題</w:t>
      </w:r>
    </w:p>
    <w:p>
      <w:pPr>
        <w:pStyle w:val="Heading2"/>
        <w:numPr>
          <w:ilvl w:val="1"/>
          <w:numId w:val="104"/>
        </w:numPr>
      </w:pPr>
      <w:r>
        <w:t>3.3　マーケティング×AI</w:t>
      </w:r>
    </w:p>
    <w:p>
      <w:pPr>
        <w:numPr>
          <w:ilvl w:val="2"/>
          <w:numId w:val="104"/>
        </w:numPr>
      </w:pPr>
      <w:r>
        <w:t>①事例</w:t>
      </w:r>
    </w:p>
    <w:p>
      <w:pPr>
        <w:numPr>
          <w:ilvl w:val="2"/>
          <w:numId w:val="104"/>
        </w:numPr>
      </w:pPr>
      <w:r>
        <w:t>②関連技術の紹介</w:t>
      </w:r>
    </w:p>
    <w:p>
      <w:pPr>
        <w:numPr>
          <w:ilvl w:val="3"/>
          <w:numId w:val="104"/>
        </w:numPr>
      </w:pPr>
      <w:r>
        <w:t>認識：自然言語処理</w:t>
      </w:r>
    </w:p>
    <w:p>
      <w:pPr>
        <w:numPr>
          <w:ilvl w:val="3"/>
          <w:numId w:val="104"/>
        </w:numPr>
      </w:pPr>
      <w:r>
        <w:t>認識：画像認識</w:t>
      </w:r>
    </w:p>
    <w:p>
      <w:pPr>
        <w:numPr>
          <w:ilvl w:val="3"/>
          <w:numId w:val="104"/>
        </w:numPr>
      </w:pPr>
      <w:r>
        <w:t>行動：自然言語生成</w:t>
      </w:r>
    </w:p>
    <w:p>
      <w:pPr>
        <w:numPr>
          <w:ilvl w:val="3"/>
          <w:numId w:val="104"/>
        </w:numPr>
      </w:pPr>
      <w:r>
        <w:t>学習：機械学習</w:t>
      </w:r>
    </w:p>
    <w:p>
      <w:pPr>
        <w:numPr>
          <w:ilvl w:val="3"/>
          <w:numId w:val="104"/>
        </w:numPr>
      </w:pPr>
      <w:r>
        <w:t>学習：強化学習</w:t>
      </w:r>
    </w:p>
    <w:p>
      <w:pPr>
        <w:numPr>
          <w:ilvl w:val="2"/>
          <w:numId w:val="104"/>
        </w:numPr>
      </w:pPr>
      <w:r>
        <w:t>③ITロードマップ</w:t>
      </w:r>
    </w:p>
    <w:p>
      <w:pPr>
        <w:numPr>
          <w:ilvl w:val="3"/>
          <w:numId w:val="104"/>
        </w:numPr>
      </w:pPr>
      <w:r>
        <w:drawing>
          <wp:inline>
            <wp:extent cx="127000" cy="1270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図表3-3-11 マーケティング×AIのロードマップ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81792" behindDoc="0" locked="0" layoutInCell="1" allowOverlap="1">
            <wp:simplePos x="0" y="0"/>
            <wp:positionH relativeFrom="column">
              <wp:posOffset>1117600</wp:posOffset>
            </wp:positionH>
            <wp:positionV relativeFrom="line">
              <wp:posOffset>1270</wp:posOffset>
            </wp:positionV>
            <wp:extent cx="4282440" cy="2815704"/>
            <wp:wrapTopAndBottom/>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29"/>
                    <a:stretch>
                      <a:fillRect/>
                    </a:stretch>
                  </pic:blipFill>
                  <pic:spPr>
                    <a:xfrm>
                      <a:off x="0" y="0"/>
                      <a:ext cx="4282440" cy="2815704"/>
                    </a:xfrm>
                    <a:prstGeom prst="rect">
                      <a:avLst/>
                    </a:prstGeom>
                  </pic:spPr>
                </pic:pic>
              </a:graphicData>
            </a:graphic>
          </wp:anchor>
        </w:drawing>
      </w:r>
    </w:p>
    <w:p>
      <w:pPr>
        <w:numPr>
          <w:ilvl w:val="2"/>
          <w:numId w:val="104"/>
        </w:numPr>
      </w:pPr>
      <w:r>
        <w:t>④実現に向けた課題</w:t>
      </w:r>
    </w:p>
    <w:p>
      <w:pPr>
        <w:numPr>
          <w:ilvl w:val="3"/>
          <w:numId w:val="104"/>
        </w:numPr>
      </w:pPr>
      <w:r>
        <w:t>AIに対する期待と誤解</w:t>
      </w:r>
    </w:p>
    <w:p>
      <w:pPr>
        <w:numPr>
          <w:ilvl w:val="3"/>
          <w:numId w:val="104"/>
        </w:numPr>
      </w:pPr>
      <w:r>
        <w:t>学習データの蓄積</w:t>
      </w:r>
    </w:p>
    <w:p>
      <w:pPr>
        <w:numPr>
          <w:ilvl w:val="3"/>
          <w:numId w:val="104"/>
        </w:numPr>
      </w:pPr>
      <w:r>
        <w:t>人とAIの棲み分け</w:t>
      </w:r>
    </w:p>
    <w:p>
      <w:pPr>
        <w:pStyle w:val="Heading2"/>
        <w:numPr>
          <w:ilvl w:val="1"/>
          <w:numId w:val="104"/>
        </w:numPr>
      </w:pPr>
      <w:r>
        <w:t>【コラム】働き方改革とテクノロジー</w:t>
      </w:r>
    </w:p>
    <w:p>
      <w:pPr>
        <w:numPr>
          <w:ilvl w:val="2"/>
          <w:numId w:val="104"/>
        </w:numPr>
      </w:pPr>
      <w:r>
        <w:t>日本における働き方改革は、短期的には労働人口の減少に備えた無駄の節約や労働者の健康維持といった分野への取り組みが急務とみなされる</w:t>
      </w:r>
    </w:p>
    <w:p>
      <w:pPr>
        <w:numPr>
          <w:ilvl w:val="2"/>
          <w:numId w:val="104"/>
        </w:numPr>
      </w:pPr>
      <w:r>
        <w:t>それだけでは十分でなく、働き方改革のもう一つの側面である生産性の向上に注目し始めるだろう</w:t>
      </w:r>
    </w:p>
    <w:p>
      <w:pPr>
        <w:numPr>
          <w:ilvl w:val="2"/>
          <w:numId w:val="104"/>
        </w:numPr>
      </w:pPr>
      <w:r>
        <w:t>1．企業による働き方改革への取り組みの背景</w:t>
      </w:r>
    </w:p>
    <w:p>
      <w:pPr>
        <w:numPr>
          <w:ilvl w:val="2"/>
          <w:numId w:val="104"/>
        </w:numPr>
      </w:pPr>
      <w:r>
        <w:t>2．効率化と従業員を守るためのIT</w:t>
      </w:r>
    </w:p>
    <w:p>
      <w:pPr>
        <w:numPr>
          <w:ilvl w:val="3"/>
          <w:numId w:val="104"/>
        </w:numPr>
      </w:pPr>
      <w:r>
        <w:drawing>
          <wp:inline>
            <wp:extent cx="127000" cy="1270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 働き方改革のために提供されているITソリューション</w:t>
      </w:r>
    </w:p>
    <w:p>
      <w:pPr>
        <w:numPr>
          <w:ilvl w:val="4"/>
          <w:numId w:val="104"/>
        </w:numPr>
      </w:pPr>
      <w:r>
        <w:t>Subtopic</w:t>
      </w:r>
    </w:p>
    <w:p>
      <w:pPr>
        <w:numPr>
          <w:ilvl w:val="0"/>
          <w:numId w:val="0"/>
        </w:numPr>
        <w:ind w:left="1760"/>
      </w:pPr>
    </w:p>
    <w:p>
      <w:pPr>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4282440" cy="3040532"/>
            <wp:wrapTopAndBottom/>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30"/>
                    <a:stretch>
                      <a:fillRect/>
                    </a:stretch>
                  </pic:blipFill>
                  <pic:spPr>
                    <a:xfrm>
                      <a:off x="0" y="0"/>
                      <a:ext cx="4282440" cy="3040532"/>
                    </a:xfrm>
                    <a:prstGeom prst="rect">
                      <a:avLst/>
                    </a:prstGeom>
                  </pic:spPr>
                </pic:pic>
              </a:graphicData>
            </a:graphic>
          </wp:anchor>
        </w:drawing>
      </w:r>
    </w:p>
    <w:p>
      <w:pPr>
        <w:numPr>
          <w:ilvl w:val="2"/>
          <w:numId w:val="104"/>
        </w:numPr>
      </w:pPr>
      <w:r>
        <w:t>3．生産性向上のための「デジタル・ワークプレイス」</w:t>
      </w:r>
    </w:p>
    <w:p>
      <w:pPr>
        <w:numPr>
          <w:ilvl w:val="3"/>
          <w:numId w:val="104"/>
        </w:numPr>
      </w:pPr>
      <w:r>
        <w:t>効率の追求から生産性の向上へ</w:t>
      </w:r>
    </w:p>
    <w:p>
      <w:pPr>
        <w:numPr>
          <w:ilvl w:val="3"/>
          <w:numId w:val="104"/>
        </w:numPr>
      </w:pPr>
      <w:r>
        <w:t>デジタル化時代に即した職場環境＝デジタル・ワークプレイスの必要性</w:t>
      </w:r>
    </w:p>
    <w:p>
      <w:pPr>
        <w:numPr>
          <w:ilvl w:val="4"/>
          <w:numId w:val="104"/>
        </w:numPr>
      </w:pPr>
      <w:r>
        <w:t>デジタル・ワークプレイスとは、デジタル化時代のデバイスやテクノロジーを駆使して、働くプロセスや場所・コミュニケーション、コラボレーションのあり方を新たに組み立てようとする考え方</w:t>
      </w:r>
    </w:p>
    <w:p>
      <w:pPr>
        <w:numPr>
          <w:ilvl w:val="4"/>
          <w:numId w:val="104"/>
        </w:numPr>
      </w:pPr>
      <w:r>
        <w:drawing>
          <wp:inline>
            <wp:extent cx="127000" cy="1270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 デジタル・ワークプレイスの全体像</w:t>
      </w:r>
    </w:p>
    <w:p>
      <w:pPr>
        <w:numPr>
          <w:ilvl w:val="5"/>
          <w:numId w:val="104"/>
        </w:numPr>
      </w:pPr>
      <w:r>
        <w:t>Subtopic</w:t>
      </w:r>
    </w:p>
    <w:p>
      <w:pPr>
        <w:numPr>
          <w:ilvl w:val="0"/>
          <w:numId w:val="0"/>
        </w:numPr>
        <w:ind w:left="1760"/>
      </w:pPr>
    </w:p>
    <w:p>
      <w:pPr>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282440" cy="2997708"/>
            <wp:wrapTopAndBottom/>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31"/>
                    <a:stretch>
                      <a:fillRect/>
                    </a:stretch>
                  </pic:blipFill>
                  <pic:spPr>
                    <a:xfrm>
                      <a:off x="0" y="0"/>
                      <a:ext cx="4282440" cy="2997708"/>
                    </a:xfrm>
                    <a:prstGeom prst="rect">
                      <a:avLst/>
                    </a:prstGeom>
                  </pic:spPr>
                </pic:pic>
              </a:graphicData>
            </a:graphic>
          </wp:anchor>
        </w:drawing>
      </w:r>
    </w:p>
    <w:p>
      <w:pPr>
        <w:numPr>
          <w:ilvl w:val="3"/>
          <w:numId w:val="104"/>
        </w:numPr>
      </w:pPr>
      <w:r>
        <w:t>業務の最適化の視点：「業務の一貫した流れ」とは何か</w:t>
      </w:r>
    </w:p>
    <w:p>
      <w:pPr>
        <w:numPr>
          <w:ilvl w:val="4"/>
          <w:numId w:val="104"/>
        </w:numPr>
      </w:pPr>
      <w:r>
        <w:t>業務の最適化を図り、アプトプットの両・質の向上やビジネスを迅速に進めていくためには、一般して業務をつなげていくという考え方でそれぞれの要素を連携させていく必要がある</w:t>
      </w:r>
    </w:p>
    <w:p>
      <w:pPr>
        <w:numPr>
          <w:ilvl w:val="4"/>
          <w:numId w:val="104"/>
        </w:numPr>
      </w:pPr>
      <w:r>
        <w:drawing>
          <wp:inline>
            <wp:extent cx="127000" cy="1270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図表5 API連携による仕事の一貫した流れの実現イメージ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84864" behindDoc="0" locked="0" layoutInCell="1" allowOverlap="1">
            <wp:simplePos x="0" y="0"/>
            <wp:positionH relativeFrom="column">
              <wp:posOffset>1117600</wp:posOffset>
            </wp:positionH>
            <wp:positionV relativeFrom="line">
              <wp:posOffset>1270</wp:posOffset>
            </wp:positionV>
            <wp:extent cx="4282440" cy="3008414"/>
            <wp:wrapTopAndBottom/>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32"/>
                    <a:stretch>
                      <a:fillRect/>
                    </a:stretch>
                  </pic:blipFill>
                  <pic:spPr>
                    <a:xfrm>
                      <a:off x="0" y="0"/>
                      <a:ext cx="4282440" cy="3008414"/>
                    </a:xfrm>
                    <a:prstGeom prst="rect">
                      <a:avLst/>
                    </a:prstGeom>
                  </pic:spPr>
                </pic:pic>
              </a:graphicData>
            </a:graphic>
          </wp:anchor>
        </w:drawing>
      </w:r>
    </w:p>
    <w:p>
      <w:pPr>
        <w:numPr>
          <w:ilvl w:val="3"/>
          <w:numId w:val="104"/>
        </w:numPr>
      </w:pPr>
      <w:r>
        <w:t>システムの最適化の視点：従業員エクスペリエンスを向上するシステムの連携</w:t>
      </w:r>
    </w:p>
    <w:p>
      <w:pPr>
        <w:numPr>
          <w:ilvl w:val="4"/>
          <w:numId w:val="104"/>
        </w:numPr>
      </w:pPr>
      <w:r>
        <w:t>従業員にとって、いつでもどこでも柔軟な働き方ができるインフラやアプリケーションが一貫して提供されることで、仕事をする上での利便性やユーザビリティが向上する</w:t>
      </w:r>
    </w:p>
    <w:p>
      <w:pPr>
        <w:numPr>
          <w:ilvl w:val="2"/>
          <w:numId w:val="104"/>
        </w:numPr>
      </w:pPr>
      <w:r>
        <w:t>AIが人間をアシストする「インテリジェント・ワークプレイス」に向かう</w:t>
      </w:r>
    </w:p>
    <w:p>
      <w:pPr>
        <w:numPr>
          <w:ilvl w:val="3"/>
          <w:numId w:val="104"/>
        </w:numPr>
      </w:pPr>
      <w:r>
        <w:t>これまでの業務の流れとIT提供のあり方を見直すことで、企業全体としてより高い生産性を目指す仕組みを工夫・構築するものである</w:t>
      </w:r>
    </w:p>
    <w:p>
      <w:pPr>
        <w:numPr>
          <w:ilvl w:val="3"/>
          <w:numId w:val="104"/>
        </w:numPr>
      </w:pPr>
      <w:r>
        <w:t>AIが従業員の能力を補い、人間が気づかない部分をコンピュータがアシストすることが可能になりつつある</w:t>
      </w:r>
    </w:p>
    <w:p>
      <w:pPr>
        <w:numPr>
          <w:ilvl w:val="3"/>
          <w:numId w:val="104"/>
        </w:numPr>
      </w:pPr>
      <w:r>
        <w:t>中長期的に本質的に生産性を上げていくために、企業はデジタル・ワークプレイスの実現に向けた戦略を策定し、業務の一貫した流れと従業員エクスペリエンスを向上させるシステムのあり方を検討していく必要が出てくる</w:t>
      </w:r>
    </w:p>
    <w:p>
      <w:pPr>
        <w:numPr>
          <w:ilvl w:val="3"/>
          <w:numId w:val="104"/>
        </w:numPr>
      </w:pPr>
      <w:r>
        <w:drawing>
          <wp:inline>
            <wp:extent cx="127000" cy="1270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図表6 働き方改革×テクノロジーのステップ</w:t>
      </w:r>
    </w:p>
    <w:p>
      <w:pPr>
        <w:numPr>
          <w:ilvl w:val="4"/>
          <w:numId w:val="104"/>
        </w:numPr>
      </w:pPr>
      <w:r>
        <w:t>Subtopic</w:t>
      </w:r>
    </w:p>
    <w:p>
      <w:pPr>
        <w:numPr>
          <w:ilvl w:val="0"/>
          <w:numId w:val="0"/>
        </w:numPr>
        <w:ind w:left="1760"/>
      </w:pPr>
    </w:p>
    <w:p>
      <w:pPr>
        <w:numPr>
          <w:ilvl w:val="0"/>
          <w:numId w:val="0"/>
        </w:numPr>
        <w:ind w:left="1760"/>
      </w:pPr>
      <w:r>
        <w:drawing>
          <wp:anchor simplePos="0" relativeHeight="251685888" behindDoc="0" locked="0" layoutInCell="1" allowOverlap="1">
            <wp:simplePos x="0" y="0"/>
            <wp:positionH relativeFrom="column">
              <wp:posOffset>1117600</wp:posOffset>
            </wp:positionH>
            <wp:positionV relativeFrom="line">
              <wp:posOffset>1270</wp:posOffset>
            </wp:positionV>
            <wp:extent cx="4282440" cy="3061945"/>
            <wp:wrapTopAndBottom/>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33"/>
                    <a:stretch>
                      <a:fillRect/>
                    </a:stretch>
                  </pic:blipFill>
                  <pic:spPr>
                    <a:xfrm>
                      <a:off x="0" y="0"/>
                      <a:ext cx="4282440" cy="3061945"/>
                    </a:xfrm>
                    <a:prstGeom prst="rect">
                      <a:avLst/>
                    </a:prstGeom>
                  </pic:spPr>
                </pic:pic>
              </a:graphicData>
            </a:graphic>
          </wp:anchor>
        </w:drawing>
      </w:r>
    </w:p>
    <w:p>
      <w:pPr>
        <w:pStyle w:val="Heading1"/>
        <w:numPr>
          <w:ilvl w:val="0"/>
          <w:numId w:val="104"/>
        </w:numPr>
      </w:pPr>
      <w:r>
        <w:t>第4章　ビジネスを加速させるセキュリティ技術</w:t>
      </w:r>
    </w:p>
    <w:p>
      <w:pPr>
        <w:pStyle w:val="Heading2"/>
        <w:numPr>
          <w:ilvl w:val="1"/>
          <w:numId w:val="104"/>
        </w:numPr>
      </w:pPr>
      <w:r>
        <w:t>4.1　IDと認証セキュリティ</w:t>
      </w:r>
    </w:p>
    <w:p>
      <w:pPr>
        <w:numPr>
          <w:ilvl w:val="2"/>
          <w:numId w:val="104"/>
        </w:numPr>
      </w:pPr>
      <w:r>
        <w:t>利便性とセキュリティの両立へ向けた新たな動向</w:t>
      </w:r>
    </w:p>
    <w:p>
      <w:pPr>
        <w:numPr>
          <w:ilvl w:val="2"/>
          <w:numId w:val="104"/>
        </w:numPr>
      </w:pPr>
      <w:r>
        <w:t>エグゼクティブサマリ</w:t>
      </w:r>
    </w:p>
    <w:p>
      <w:pPr>
        <w:numPr>
          <w:ilvl w:val="3"/>
          <w:numId w:val="104"/>
        </w:numPr>
      </w:pPr>
      <w:r>
        <w:t>●サマリ</w:t>
      </w:r>
    </w:p>
    <w:p>
      <w:pPr>
        <w:numPr>
          <w:ilvl w:val="4"/>
          <w:numId w:val="104"/>
        </w:numPr>
      </w:pPr>
      <w:r>
        <w:t>パスワードに代わる認証手段として、指紋や顔画面などを活用した生体認証や、認証結果を完全にやりとりできる「FIDO」の普及が期待されている</w:t>
      </w:r>
    </w:p>
    <w:p>
      <w:pPr>
        <w:numPr>
          <w:ilvl w:val="4"/>
          <w:numId w:val="104"/>
        </w:numPr>
      </w:pPr>
      <w:r>
        <w:t>携帯電話をWebサービス全般の汎用的な認証手段として利用するための「Mobile Connect」が注目されている</w:t>
      </w:r>
    </w:p>
    <w:p>
      <w:pPr>
        <w:numPr>
          <w:ilvl w:val="3"/>
          <w:numId w:val="104"/>
        </w:numPr>
      </w:pPr>
      <w:r>
        <w:t>●ロードマップ</w:t>
      </w:r>
    </w:p>
    <w:p>
      <w:pPr>
        <w:numPr>
          <w:ilvl w:val="3"/>
          <w:numId w:val="104"/>
        </w:numPr>
      </w:pPr>
      <w:r>
        <w:t>●課題</w:t>
      </w:r>
    </w:p>
    <w:p>
      <w:pPr>
        <w:numPr>
          <w:ilvl w:val="4"/>
          <w:numId w:val="104"/>
        </w:numPr>
      </w:pPr>
      <w:r>
        <w:t>GDPR対応</w:t>
      </w:r>
    </w:p>
    <w:p>
      <w:pPr>
        <w:numPr>
          <w:ilvl w:val="2"/>
          <w:numId w:val="104"/>
        </w:numPr>
      </w:pPr>
      <w:r>
        <w:t>①認証セキュリティとNIST SP 800-63の改定</w:t>
      </w:r>
    </w:p>
    <w:p>
      <w:pPr>
        <w:numPr>
          <w:ilvl w:val="3"/>
          <w:numId w:val="104"/>
        </w:numPr>
      </w:pPr>
      <w:r>
        <w:drawing>
          <wp:inline>
            <wp:extent cx="127000" cy="1270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図表4-1-1 NIST SP 800-63のドキュメント構成</w:t>
      </w:r>
    </w:p>
    <w:p>
      <w:pPr>
        <w:numPr>
          <w:ilvl w:val="4"/>
          <w:numId w:val="104"/>
        </w:numPr>
      </w:pPr>
      <w:r>
        <w:t>Subtopic</w:t>
      </w:r>
    </w:p>
    <w:p>
      <w:pPr>
        <w:numPr>
          <w:ilvl w:val="0"/>
          <w:numId w:val="0"/>
        </w:numPr>
        <w:ind w:left="1760"/>
      </w:pPr>
    </w:p>
    <w:p>
      <w:pPr>
        <w:numPr>
          <w:ilvl w:val="0"/>
          <w:numId w:val="0"/>
        </w:numPr>
        <w:ind w:left="1760"/>
      </w:pPr>
      <w:r>
        <w:drawing>
          <wp:anchor simplePos="0" relativeHeight="251686912" behindDoc="0" locked="0" layoutInCell="1" allowOverlap="1">
            <wp:simplePos x="0" y="0"/>
            <wp:positionH relativeFrom="column">
              <wp:posOffset>1117600</wp:posOffset>
            </wp:positionH>
            <wp:positionV relativeFrom="line">
              <wp:posOffset>1270</wp:posOffset>
            </wp:positionV>
            <wp:extent cx="4282440" cy="2408873"/>
            <wp:wrapTopAndBottom/>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34"/>
                    <a:stretch>
                      <a:fillRect/>
                    </a:stretch>
                  </pic:blipFill>
                  <pic:spPr>
                    <a:xfrm>
                      <a:off x="0" y="0"/>
                      <a:ext cx="4282440" cy="2408873"/>
                    </a:xfrm>
                    <a:prstGeom prst="rect">
                      <a:avLst/>
                    </a:prstGeom>
                  </pic:spPr>
                </pic:pic>
              </a:graphicData>
            </a:graphic>
          </wp:anchor>
        </w:drawing>
      </w:r>
    </w:p>
    <w:p>
      <w:pPr>
        <w:numPr>
          <w:ilvl w:val="3"/>
          <w:numId w:val="104"/>
        </w:numPr>
      </w:pPr>
      <w:r>
        <w:t>保証レベルの導入</w:t>
      </w:r>
    </w:p>
    <w:p>
      <w:pPr>
        <w:numPr>
          <w:ilvl w:val="4"/>
          <w:numId w:val="104"/>
        </w:numPr>
      </w:pPr>
      <w:r>
        <w:t>IDを利用する場面ごとのリスクに応じて検証プロセスの強度を選択するという考え方が導入された</w:t>
      </w:r>
    </w:p>
    <w:p>
      <w:pPr>
        <w:numPr>
          <w:ilvl w:val="3"/>
          <w:numId w:val="104"/>
        </w:numPr>
      </w:pPr>
      <w:r>
        <w:t>パスワードの定期変更や複数文字種の強制は非推奨に</w:t>
      </w:r>
    </w:p>
    <w:p>
      <w:pPr>
        <w:numPr>
          <w:ilvl w:val="4"/>
          <w:numId w:val="104"/>
        </w:numPr>
      </w:pPr>
      <w:r>
        <w:t>「パスワードは定期変更すべき」「パスワードは複数の」文字種で混成すべき」などの、従来は常識とされてきた対策についても、実効性や技術の進展に合わせた見直しが図られてる</w:t>
      </w:r>
    </w:p>
    <w:p>
      <w:pPr>
        <w:numPr>
          <w:ilvl w:val="2"/>
          <w:numId w:val="104"/>
        </w:numPr>
      </w:pPr>
      <w:r>
        <w:t>②パスワードレス認証の動向</w:t>
      </w:r>
    </w:p>
    <w:p>
      <w:pPr>
        <w:numPr>
          <w:ilvl w:val="3"/>
          <w:numId w:val="104"/>
        </w:numPr>
      </w:pPr>
      <w:r>
        <w:t>生体認証</w:t>
      </w:r>
    </w:p>
    <w:p>
      <w:pPr>
        <w:numPr>
          <w:ilvl w:val="4"/>
          <w:numId w:val="104"/>
        </w:numPr>
      </w:pPr>
      <w:r>
        <w:t>テンプレート漏えいへの対策</w:t>
      </w:r>
    </w:p>
    <w:p>
      <w:pPr>
        <w:numPr>
          <w:ilvl w:val="5"/>
          <w:numId w:val="104"/>
        </w:numPr>
      </w:pPr>
      <w:r>
        <w:t>事前に登録しておく特徴を「テンプレート」と呼ぶ</w:t>
      </w:r>
    </w:p>
    <w:p>
      <w:pPr>
        <w:numPr>
          <w:ilvl w:val="5"/>
          <w:numId w:val="104"/>
        </w:numPr>
      </w:pPr>
      <w:r>
        <w:t>一度テンプレートが外部に流出してしまった場合、その影響は計り知れない</w:t>
      </w:r>
    </w:p>
    <w:p>
      <w:pPr>
        <w:numPr>
          <w:ilvl w:val="4"/>
          <w:numId w:val="104"/>
        </w:numPr>
      </w:pPr>
      <w:r>
        <w:t>生体認証の課題</w:t>
      </w:r>
    </w:p>
    <w:p>
      <w:pPr>
        <w:numPr>
          <w:ilvl w:val="3"/>
          <w:numId w:val="104"/>
        </w:numPr>
      </w:pPr>
      <w:r>
        <w:t>FIDO(Fast Identity Onlinbe)</w:t>
      </w:r>
    </w:p>
    <w:p>
      <w:pPr>
        <w:numPr>
          <w:ilvl w:val="4"/>
          <w:numId w:val="104"/>
        </w:numPr>
      </w:pPr>
      <w:r>
        <w:t>生体認証やデバイス認証などのパスワード認証に代わる認証方式を実現する際のフレームワーク</w:t>
      </w:r>
    </w:p>
    <w:p>
      <w:pPr>
        <w:numPr>
          <w:ilvl w:val="4"/>
          <w:numId w:val="104"/>
        </w:numPr>
      </w:pPr>
      <w:r>
        <w:t>認証結果を公開鍵暗号方式により」ネットワーク上で安全にやりとりするための仕様が定められており、認証に必要な秘密情報は認証を行う端末のみに保存され、ネットワーク上での伝送やサーバーに保存する必要がない</w:t>
      </w:r>
    </w:p>
    <w:p>
      <w:pPr>
        <w:numPr>
          <w:ilvl w:val="3"/>
          <w:numId w:val="104"/>
        </w:numPr>
      </w:pPr>
      <w:r>
        <w:t>モバイル認証（GSMA Mobile Connect）</w:t>
      </w:r>
    </w:p>
    <w:p>
      <w:pPr>
        <w:numPr>
          <w:ilvl w:val="4"/>
          <w:numId w:val="104"/>
        </w:numPr>
      </w:pPr>
      <w:r>
        <w:t>移動通信事業者（MNO:Mobile Network Operator）の業界団体であるGSMアソシエーション（GSMA）が普及を推進している、携帯端末をWebサービスの認証機器として使用できるようにするための仕様「Mobile Connect」</w:t>
      </w:r>
    </w:p>
    <w:p>
      <w:pPr>
        <w:numPr>
          <w:ilvl w:val="2"/>
          <w:numId w:val="104"/>
        </w:numPr>
      </w:pPr>
      <w:r>
        <w:t>③ITロードマップ</w:t>
      </w:r>
    </w:p>
    <w:p>
      <w:pPr>
        <w:numPr>
          <w:ilvl w:val="3"/>
          <w:numId w:val="104"/>
        </w:numPr>
      </w:pPr>
      <w:r>
        <w:drawing>
          <wp:inline>
            <wp:extent cx="127000" cy="1270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図表4-1-5 IDセキュリティのロードマップ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282440" cy="3415246"/>
            <wp:wrapTopAndBottom/>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35"/>
                    <a:stretch>
                      <a:fillRect/>
                    </a:stretch>
                  </pic:blipFill>
                  <pic:spPr>
                    <a:xfrm>
                      <a:off x="0" y="0"/>
                      <a:ext cx="4282440" cy="3415246"/>
                    </a:xfrm>
                    <a:prstGeom prst="rect">
                      <a:avLst/>
                    </a:prstGeom>
                  </pic:spPr>
                </pic:pic>
              </a:graphicData>
            </a:graphic>
          </wp:anchor>
        </w:drawing>
      </w:r>
    </w:p>
    <w:p>
      <w:pPr>
        <w:numPr>
          <w:ilvl w:val="2"/>
          <w:numId w:val="104"/>
        </w:numPr>
      </w:pPr>
      <w:r>
        <w:t>④課題</w:t>
      </w:r>
    </w:p>
    <w:p>
      <w:pPr>
        <w:numPr>
          <w:ilvl w:val="3"/>
          <w:numId w:val="104"/>
        </w:numPr>
      </w:pPr>
      <w:r>
        <w:t>GDPR</w:t>
      </w:r>
    </w:p>
    <w:p>
      <w:pPr>
        <w:pStyle w:val="Heading2"/>
        <w:numPr>
          <w:ilvl w:val="1"/>
          <w:numId w:val="104"/>
        </w:numPr>
      </w:pPr>
      <w:r>
        <w:t>4.2　APIセキュリティ</w:t>
      </w:r>
    </w:p>
    <w:p>
      <w:pPr>
        <w:numPr>
          <w:ilvl w:val="2"/>
          <w:numId w:val="104"/>
        </w:numPr>
      </w:pPr>
      <w:r>
        <w:t>オープンAPIをめぐる法整備と業界ルール策定の動き</w:t>
      </w:r>
    </w:p>
    <w:p>
      <w:pPr>
        <w:numPr>
          <w:ilvl w:val="2"/>
          <w:numId w:val="104"/>
        </w:numPr>
      </w:pPr>
      <w:r>
        <w:t>欧州・API化規制における金融機関とサーボパーティの攻防</w:t>
      </w:r>
    </w:p>
    <w:p>
      <w:pPr>
        <w:numPr>
          <w:ilvl w:val="2"/>
          <w:numId w:val="104"/>
        </w:numPr>
      </w:pPr>
      <w:r>
        <w:t>そもそもAPIとは何か？</w:t>
      </w:r>
    </w:p>
    <w:p>
      <w:pPr>
        <w:numPr>
          <w:ilvl w:val="2"/>
          <w:numId w:val="104"/>
        </w:numPr>
      </w:pPr>
      <w:r>
        <w:t>安全な「権限委譲」がAPI経済圏を作る</w:t>
      </w:r>
    </w:p>
    <w:p>
      <w:pPr>
        <w:numPr>
          <w:ilvl w:val="3"/>
          <w:numId w:val="104"/>
        </w:numPr>
      </w:pPr>
      <w:r>
        <w:drawing>
          <wp:inline>
            <wp:extent cx="127000" cy="1270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図表4-2-2 全体を俯瞰してユーザとのタッチポイント・サービスを最適化する</w:t>
      </w:r>
    </w:p>
    <w:p>
      <w:pPr>
        <w:numPr>
          <w:ilvl w:val="4"/>
          <w:numId w:val="104"/>
        </w:numPr>
      </w:pPr>
      <w:r>
        <w:t>Subtopic</w:t>
      </w:r>
    </w:p>
    <w:p>
      <w:pPr>
        <w:numPr>
          <w:ilvl w:val="0"/>
          <w:numId w:val="0"/>
        </w:numPr>
        <w:ind w:left="1760"/>
      </w:pPr>
    </w:p>
    <w:p>
      <w:pPr>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4282440" cy="3479483"/>
            <wp:wrapTopAndBottom/>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36"/>
                    <a:stretch>
                      <a:fillRect/>
                    </a:stretch>
                  </pic:blipFill>
                  <pic:spPr>
                    <a:xfrm>
                      <a:off x="0" y="0"/>
                      <a:ext cx="4282440" cy="3479483"/>
                    </a:xfrm>
                    <a:prstGeom prst="rect">
                      <a:avLst/>
                    </a:prstGeom>
                  </pic:spPr>
                </pic:pic>
              </a:graphicData>
            </a:graphic>
          </wp:anchor>
        </w:drawing>
      </w:r>
    </w:p>
    <w:p>
      <w:pPr>
        <w:numPr>
          <w:ilvl w:val="2"/>
          <w:numId w:val="104"/>
        </w:numPr>
      </w:pPr>
      <w:r>
        <w:t>①関連技術</w:t>
      </w:r>
    </w:p>
    <w:p>
      <w:pPr>
        <w:numPr>
          <w:ilvl w:val="3"/>
          <w:numId w:val="104"/>
        </w:numPr>
      </w:pPr>
      <w:r>
        <w:t>安全な「権限委譲」を支える標準技術</w:t>
      </w:r>
    </w:p>
    <w:p>
      <w:pPr>
        <w:numPr>
          <w:ilvl w:val="4"/>
          <w:numId w:val="104"/>
        </w:numPr>
      </w:pPr>
      <w:r>
        <w:drawing>
          <wp:inline>
            <wp:extent cx="127000" cy="1270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図表4-2-3 ビジネスプロファイリングの軸・変数の抽出例</w:t>
      </w:r>
    </w:p>
    <w:p>
      <w:pPr>
        <w:numPr>
          <w:ilvl w:val="5"/>
          <w:numId w:val="104"/>
        </w:numPr>
      </w:pPr>
      <w:r>
        <w:t>Subtopic</w:t>
      </w:r>
    </w:p>
    <w:p>
      <w:pPr>
        <w:numPr>
          <w:ilvl w:val="0"/>
          <w:numId w:val="0"/>
        </w:numPr>
        <w:ind w:left="1760"/>
      </w:pPr>
    </w:p>
    <w:p>
      <w:pPr>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282440" cy="2815704"/>
            <wp:wrapTopAndBottom/>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37"/>
                    <a:stretch>
                      <a:fillRect/>
                    </a:stretch>
                  </pic:blipFill>
                  <pic:spPr>
                    <a:xfrm>
                      <a:off x="0" y="0"/>
                      <a:ext cx="4282440" cy="2815704"/>
                    </a:xfrm>
                    <a:prstGeom prst="rect">
                      <a:avLst/>
                    </a:prstGeom>
                  </pic:spPr>
                </pic:pic>
              </a:graphicData>
            </a:graphic>
          </wp:anchor>
        </w:drawing>
      </w:r>
    </w:p>
    <w:p>
      <w:pPr>
        <w:numPr>
          <w:ilvl w:val="4"/>
          <w:numId w:val="104"/>
        </w:numPr>
      </w:pPr>
      <w:r>
        <w:drawing>
          <wp:inline>
            <wp:extent cx="127000" cy="1270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図表4-2-4 APIがもたらす「攻め」と「守り」の価値</w:t>
      </w:r>
    </w:p>
    <w:p>
      <w:pPr>
        <w:numPr>
          <w:ilvl w:val="5"/>
          <w:numId w:val="104"/>
        </w:numPr>
      </w:pPr>
      <w:r>
        <w:t>Subtopic</w:t>
      </w:r>
    </w:p>
    <w:p>
      <w:pPr>
        <w:numPr>
          <w:ilvl w:val="0"/>
          <w:numId w:val="0"/>
        </w:numPr>
        <w:ind w:left="1760"/>
      </w:pPr>
    </w:p>
    <w:p>
      <w:pPr>
        <w:numPr>
          <w:ilvl w:val="0"/>
          <w:numId w:val="0"/>
        </w:numPr>
        <w:ind w:left="1760"/>
      </w:pPr>
      <w:r>
        <w:drawing>
          <wp:anchor simplePos="0" relativeHeight="251691008" behindDoc="0" locked="0" layoutInCell="1" allowOverlap="1">
            <wp:simplePos x="0" y="0"/>
            <wp:positionH relativeFrom="column">
              <wp:posOffset>1117600</wp:posOffset>
            </wp:positionH>
            <wp:positionV relativeFrom="line">
              <wp:posOffset>1270</wp:posOffset>
            </wp:positionV>
            <wp:extent cx="4282440" cy="2751468"/>
            <wp:wrapTopAndBottom/>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38"/>
                    <a:stretch>
                      <a:fillRect/>
                    </a:stretch>
                  </pic:blipFill>
                  <pic:spPr>
                    <a:xfrm>
                      <a:off x="0" y="0"/>
                      <a:ext cx="4282440" cy="2751468"/>
                    </a:xfrm>
                    <a:prstGeom prst="rect">
                      <a:avLst/>
                    </a:prstGeom>
                  </pic:spPr>
                </pic:pic>
              </a:graphicData>
            </a:graphic>
          </wp:anchor>
        </w:drawing>
      </w:r>
    </w:p>
    <w:p>
      <w:pPr>
        <w:numPr>
          <w:ilvl w:val="3"/>
          <w:numId w:val="104"/>
        </w:numPr>
      </w:pPr>
      <w:r>
        <w:t>APIセキュリティにかかる技術動向</w:t>
      </w:r>
    </w:p>
    <w:p>
      <w:pPr>
        <w:numPr>
          <w:ilvl w:val="4"/>
          <w:numId w:val="104"/>
        </w:numPr>
      </w:pPr>
      <w:r>
        <w:drawing>
          <wp:inline>
            <wp:extent cx="127000" cy="1270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図表4-2-5 Webアプリケーションにおけるセキュリティの状況</w:t>
      </w:r>
    </w:p>
    <w:p>
      <w:pPr>
        <w:numPr>
          <w:ilvl w:val="5"/>
          <w:numId w:val="104"/>
        </w:numPr>
      </w:pPr>
      <w:r>
        <w:t>Subtopic</w:t>
      </w:r>
    </w:p>
    <w:p>
      <w:pPr>
        <w:numPr>
          <w:ilvl w:val="0"/>
          <w:numId w:val="0"/>
        </w:numPr>
        <w:ind w:left="1760"/>
      </w:pPr>
    </w:p>
    <w:p>
      <w:pPr>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282440" cy="2815704"/>
            <wp:wrapTopAndBottom/>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39"/>
                    <a:stretch>
                      <a:fillRect/>
                    </a:stretch>
                  </pic:blipFill>
                  <pic:spPr>
                    <a:xfrm>
                      <a:off x="0" y="0"/>
                      <a:ext cx="4282440" cy="2815704"/>
                    </a:xfrm>
                    <a:prstGeom prst="rect">
                      <a:avLst/>
                    </a:prstGeom>
                  </pic:spPr>
                </pic:pic>
              </a:graphicData>
            </a:graphic>
          </wp:anchor>
        </w:drawing>
      </w:r>
    </w:p>
    <w:p>
      <w:pPr>
        <w:numPr>
          <w:ilvl w:val="4"/>
          <w:numId w:val="104"/>
        </w:numPr>
      </w:pPr>
      <w:r>
        <w:drawing>
          <wp:inline>
            <wp:extent cx="127000" cy="1270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図表4-2-6 オープンAPIにおけるセキュリティの状況</w:t>
      </w:r>
    </w:p>
    <w:p>
      <w:pPr>
        <w:numPr>
          <w:ilvl w:val="5"/>
          <w:numId w:val="104"/>
        </w:numPr>
      </w:pPr>
      <w:r>
        <w:t>Subtopic</w:t>
      </w:r>
    </w:p>
    <w:p>
      <w:pPr>
        <w:numPr>
          <w:ilvl w:val="0"/>
          <w:numId w:val="0"/>
        </w:numPr>
        <w:ind w:left="1760"/>
      </w:pPr>
    </w:p>
    <w:p>
      <w:pPr>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282440" cy="2804998"/>
            <wp:wrapTopAndBottom/>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40"/>
                    <a:stretch>
                      <a:fillRect/>
                    </a:stretch>
                  </pic:blipFill>
                  <pic:spPr>
                    <a:xfrm>
                      <a:off x="0" y="0"/>
                      <a:ext cx="4282440" cy="2804998"/>
                    </a:xfrm>
                    <a:prstGeom prst="rect">
                      <a:avLst/>
                    </a:prstGeom>
                  </pic:spPr>
                </pic:pic>
              </a:graphicData>
            </a:graphic>
          </wp:anchor>
        </w:drawing>
      </w:r>
    </w:p>
    <w:p>
      <w:pPr>
        <w:numPr>
          <w:ilvl w:val="3"/>
          <w:numId w:val="104"/>
        </w:numPr>
      </w:pPr>
      <w:r>
        <w:t>トークンによるAPIアクセス認可</w:t>
      </w:r>
    </w:p>
    <w:p>
      <w:pPr>
        <w:numPr>
          <w:ilvl w:val="3"/>
          <w:numId w:val="104"/>
        </w:numPr>
      </w:pPr>
      <w:r>
        <w:t>鍵となる標準仕様</w:t>
      </w:r>
    </w:p>
    <w:p>
      <w:pPr>
        <w:numPr>
          <w:ilvl w:val="2"/>
          <w:numId w:val="104"/>
        </w:numPr>
      </w:pPr>
      <w:r>
        <w:t>②ITロードマップ</w:t>
      </w:r>
    </w:p>
    <w:p>
      <w:pPr>
        <w:numPr>
          <w:ilvl w:val="3"/>
          <w:numId w:val="104"/>
        </w:numPr>
      </w:pPr>
      <w:r>
        <w:t>プロファイリングの課題と標準化</w:t>
      </w:r>
    </w:p>
    <w:p>
      <w:pPr>
        <w:numPr>
          <w:ilvl w:val="4"/>
          <w:numId w:val="104"/>
        </w:numPr>
      </w:pPr>
      <w:r>
        <w:drawing>
          <wp:inline>
            <wp:extent cx="127000" cy="1270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図表4-2-7 APIセキュリティのロードマップ</w:t>
      </w:r>
    </w:p>
    <w:p>
      <w:pPr>
        <w:numPr>
          <w:ilvl w:val="5"/>
          <w:numId w:val="104"/>
        </w:numPr>
      </w:pPr>
      <w:r>
        <w:t>Subtopic</w:t>
      </w:r>
    </w:p>
    <w:p>
      <w:pPr>
        <w:numPr>
          <w:ilvl w:val="0"/>
          <w:numId w:val="0"/>
        </w:numPr>
        <w:ind w:left="1760"/>
      </w:pPr>
    </w:p>
    <w:p>
      <w:pPr>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282440" cy="2847823"/>
            <wp:wrapTopAndBottom/>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41"/>
                    <a:stretch>
                      <a:fillRect/>
                    </a:stretch>
                  </pic:blipFill>
                  <pic:spPr>
                    <a:xfrm>
                      <a:off x="0" y="0"/>
                      <a:ext cx="4282440" cy="2847823"/>
                    </a:xfrm>
                    <a:prstGeom prst="rect">
                      <a:avLst/>
                    </a:prstGeom>
                  </pic:spPr>
                </pic:pic>
              </a:graphicData>
            </a:graphic>
          </wp:anchor>
        </w:drawing>
      </w:r>
    </w:p>
    <w:p>
      <w:pPr>
        <w:numPr>
          <w:ilvl w:val="2"/>
          <w:numId w:val="104"/>
        </w:numPr>
      </w:pPr>
      <w:r>
        <w:t>③課題</w:t>
      </w:r>
    </w:p>
    <w:p>
      <w:pPr>
        <w:numPr>
          <w:ilvl w:val="3"/>
          <w:numId w:val="104"/>
        </w:numPr>
      </w:pPr>
      <w:r>
        <w:t>API基盤におけるセキュリティ対策</w:t>
      </w:r>
    </w:p>
    <w:p>
      <w:pPr>
        <w:numPr>
          <w:ilvl w:val="3"/>
          <w:numId w:val="104"/>
        </w:numPr>
      </w:pPr>
      <w:r>
        <w:t>サードパーティの適切な管理</w:t>
      </w:r>
    </w:p>
    <w:p>
      <w:pPr>
        <w:pStyle w:val="Heading2"/>
        <w:numPr>
          <w:ilvl w:val="1"/>
          <w:numId w:val="104"/>
        </w:numPr>
      </w:pPr>
      <w:r>
        <w:t>4.3　ブロックチェーンにおけるセキュリティ</w:t>
      </w:r>
    </w:p>
    <w:p>
      <w:pPr>
        <w:numPr>
          <w:ilvl w:val="2"/>
          <w:numId w:val="104"/>
        </w:numPr>
      </w:pPr>
      <w:r>
        <w:t>ブロックチェーン／仮想通貨の分類と全体像</w:t>
      </w:r>
    </w:p>
    <w:p>
      <w:pPr>
        <w:numPr>
          <w:ilvl w:val="2"/>
          <w:numId w:val="104"/>
        </w:numPr>
      </w:pPr>
      <w:r>
        <w:t>①プラットフォームにおけるセキュリティ</w:t>
      </w:r>
    </w:p>
    <w:p>
      <w:pPr>
        <w:numPr>
          <w:ilvl w:val="3"/>
          <w:numId w:val="104"/>
        </w:numPr>
      </w:pPr>
      <w:r>
        <w:t>プラットフォームとしての機密性・完全性・可用性</w:t>
      </w:r>
    </w:p>
    <w:p>
      <w:pPr>
        <w:numPr>
          <w:ilvl w:val="3"/>
          <w:numId w:val="104"/>
        </w:numPr>
      </w:pPr>
      <w:r>
        <w:t>コンセンサス攻撃（51%攻撃）</w:t>
      </w:r>
    </w:p>
    <w:p>
      <w:pPr>
        <w:numPr>
          <w:ilvl w:val="3"/>
          <w:numId w:val="104"/>
        </w:numPr>
      </w:pPr>
      <w:r>
        <w:t>暗号アルゴリズムの危殆化</w:t>
      </w:r>
    </w:p>
    <w:p>
      <w:pPr>
        <w:numPr>
          <w:ilvl w:val="3"/>
          <w:numId w:val="104"/>
        </w:numPr>
      </w:pPr>
      <w:r>
        <w:t>バグ／機能改善</w:t>
      </w:r>
    </w:p>
    <w:p>
      <w:pPr>
        <w:numPr>
          <w:ilvl w:val="2"/>
          <w:numId w:val="104"/>
        </w:numPr>
      </w:pPr>
      <w:r>
        <w:t>②アプリケーションにおけるセキュリティ</w:t>
      </w:r>
    </w:p>
    <w:p>
      <w:pPr>
        <w:numPr>
          <w:ilvl w:val="3"/>
          <w:numId w:val="104"/>
        </w:numPr>
      </w:pPr>
      <w:r>
        <w:t>スマートコントラクト</w:t>
      </w:r>
    </w:p>
    <w:p>
      <w:pPr>
        <w:numPr>
          <w:ilvl w:val="3"/>
          <w:numId w:val="104"/>
        </w:numPr>
      </w:pPr>
      <w:r>
        <w:t>サードパーティの脆弱性</w:t>
      </w:r>
    </w:p>
    <w:p>
      <w:pPr>
        <w:numPr>
          <w:ilvl w:val="3"/>
          <w:numId w:val="104"/>
        </w:numPr>
      </w:pPr>
      <w:r>
        <w:t>鍵管理とアーキテクチャ</w:t>
      </w:r>
    </w:p>
    <w:p>
      <w:pPr>
        <w:numPr>
          <w:ilvl w:val="3"/>
          <w:numId w:val="104"/>
        </w:numPr>
      </w:pPr>
      <w:r>
        <w:t>ファイナリティへの考慮</w:t>
      </w:r>
    </w:p>
    <w:p>
      <w:pPr>
        <w:numPr>
          <w:ilvl w:val="3"/>
          <w:numId w:val="104"/>
        </w:numPr>
      </w:pPr>
      <w:r>
        <w:t>コンソーシアム型のセキュリティ</w:t>
      </w:r>
    </w:p>
    <w:p>
      <w:pPr>
        <w:numPr>
          <w:ilvl w:val="2"/>
          <w:numId w:val="104"/>
        </w:numPr>
      </w:pPr>
      <w:r>
        <w:t>③ITロードマップ</w:t>
      </w:r>
    </w:p>
    <w:p>
      <w:pPr>
        <w:numPr>
          <w:ilvl w:val="3"/>
          <w:numId w:val="104"/>
        </w:numPr>
      </w:pPr>
      <w:r>
        <w:drawing>
          <wp:inline>
            <wp:extent cx="127000" cy="1270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図表4-3-4 ブロックチェーンのセキュリティ関連のロードマップ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282440" cy="2762174"/>
            <wp:wrapTopAndBottom/>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42"/>
                    <a:stretch>
                      <a:fillRect/>
                    </a:stretch>
                  </pic:blipFill>
                  <pic:spPr>
                    <a:xfrm>
                      <a:off x="0" y="0"/>
                      <a:ext cx="4282440" cy="2762174"/>
                    </a:xfrm>
                    <a:prstGeom prst="rect">
                      <a:avLst/>
                    </a:prstGeom>
                  </pic:spPr>
                </pic:pic>
              </a:graphicData>
            </a:graphic>
          </wp:anchor>
        </w:drawing>
      </w:r>
    </w:p>
    <w:p>
      <w:pPr>
        <w:numPr>
          <w:ilvl w:val="2"/>
          <w:numId w:val="104"/>
        </w:numPr>
      </w:pPr>
      <w:r>
        <w:t>④課題</w:t>
      </w:r>
    </w:p>
    <w:p>
      <w:pPr>
        <w:pStyle w:val="Heading2"/>
        <w:numPr>
          <w:ilvl w:val="1"/>
          <w:numId w:val="104"/>
        </w:numPr>
      </w:pPr>
      <w:r>
        <w:t>【コラム】サイバーセキュリティ×AI</w:t>
      </w:r>
    </w:p>
    <w:p>
      <w:pPr>
        <w:numPr>
          <w:ilvl w:val="2"/>
          <w:numId w:val="104"/>
        </w:numPr>
      </w:pPr>
      <w:r>
        <w:t>サイバーセキュリティ分野で機械学習が活用される背景</w:t>
      </w:r>
    </w:p>
    <w:p>
      <w:pPr>
        <w:numPr>
          <w:ilvl w:val="3"/>
          <w:numId w:val="104"/>
        </w:numPr>
      </w:pPr>
      <w:r>
        <w:t>従来型サイバーセキュリティ対策の限界</w:t>
      </w:r>
    </w:p>
    <w:p>
      <w:pPr>
        <w:numPr>
          <w:ilvl w:val="2"/>
          <w:numId w:val="104"/>
        </w:numPr>
      </w:pPr>
      <w:r>
        <w:t>機械学習への期待</w:t>
      </w:r>
    </w:p>
    <w:p>
      <w:pPr>
        <w:numPr>
          <w:ilvl w:val="3"/>
          <w:numId w:val="104"/>
        </w:numPr>
      </w:pPr>
      <w:r>
        <w:t>マルウェア検知への応用</w:t>
      </w:r>
    </w:p>
    <w:p>
      <w:pPr>
        <w:numPr>
          <w:ilvl w:val="3"/>
          <w:numId w:val="104"/>
        </w:numPr>
      </w:pPr>
      <w:r>
        <w:t>ネットワーク異常検知への応用</w:t>
      </w:r>
    </w:p>
    <w:p>
      <w:pPr>
        <w:numPr>
          <w:ilvl w:val="3"/>
          <w:numId w:val="104"/>
        </w:numPr>
      </w:pPr>
      <w:r>
        <w:t>ソースコードレビューへの応用</w:t>
      </w:r>
    </w:p>
    <w:p>
      <w:pPr>
        <w:numPr>
          <w:ilvl w:val="3"/>
          <w:numId w:val="104"/>
        </w:numPr>
      </w:pPr>
      <w:r>
        <w:t>セキュリティ監視の運用支援への応用</w:t>
      </w:r>
    </w:p>
    <w:p>
      <w:pPr>
        <w:numPr>
          <w:ilvl w:val="2"/>
          <w:numId w:val="104"/>
        </w:numPr>
      </w:pPr>
      <w:r>
        <w:t>機械学習を活用する上で押さえるべきポイント</w:t>
      </w:r>
    </w:p>
    <w:p>
      <w:pPr>
        <w:numPr>
          <w:ilvl w:val="3"/>
          <w:numId w:val="104"/>
        </w:numPr>
      </w:pPr>
      <w:r>
        <w:t>誤検知の可能性が避けられない</w:t>
      </w:r>
    </w:p>
    <w:p>
      <w:pPr>
        <w:numPr>
          <w:ilvl w:val="3"/>
          <w:numId w:val="104"/>
        </w:numPr>
      </w:pPr>
      <w:r>
        <w:t>判定結果の分析が困難である</w:t>
      </w:r>
    </w:p>
    <w:p>
      <w:pPr>
        <w:numPr>
          <w:ilvl w:val="3"/>
          <w:numId w:val="104"/>
        </w:numPr>
      </w:pPr>
      <w:r>
        <w:t>全てに万能な機械学習アルゴリズムは存在しない</w:t>
      </w:r>
    </w:p>
    <w:p>
      <w:pPr>
        <w:numPr>
          <w:ilvl w:val="2"/>
          <w:numId w:val="104"/>
        </w:numPr>
      </w:pPr>
      <w:r>
        <w:t>サイバーセキュリティ×AIのこれから</w:t>
      </w:r>
    </w:p>
    <w:p>
      <w:pPr>
        <w:numPr>
          <w:ilvl w:val="3"/>
          <w:numId w:val="104"/>
        </w:numPr>
      </w:pPr>
      <w:r>
        <w:t>インシデント検知：機械学習が活躍</w:t>
      </w:r>
    </w:p>
    <w:p>
      <w:pPr>
        <w:numPr>
          <w:ilvl w:val="3"/>
          <w:numId w:val="104"/>
        </w:numPr>
      </w:pPr>
      <w:r>
        <w:t>クリティカルな意思決定：セキュリティ専門家の重要性は変わらない</w:t>
      </w:r>
    </w:p>
    <w:p>
      <w:pPr>
        <w:numPr>
          <w:ilvl w:val="2"/>
          <w:numId w:val="104"/>
        </w:numPr>
      </w:pPr>
      <w:r>
        <w:t>機械学習を適材適所で活用する</w:t>
      </w:r>
    </w:p>
    <w:p>
      <w:pPr>
        <w:pStyle w:val="Heading2"/>
        <w:numPr>
          <w:ilvl w:val="1"/>
          <w:numId w:val="104"/>
        </w:numPr>
      </w:pPr>
      <w:r>
        <w:t>【コラム】インターネットアクセスにおけるセキュリティの新技術</w:t>
      </w:r>
    </w:p>
    <w:p>
      <w:pPr>
        <w:numPr>
          <w:ilvl w:val="2"/>
          <w:numId w:val="104"/>
        </w:numPr>
      </w:pPr>
      <w:r>
        <w:t>インターネットアクセスにおけるセキュリティ技術要素マップ</w:t>
      </w:r>
    </w:p>
    <w:p>
      <w:pPr>
        <w:numPr>
          <w:ilvl w:val="3"/>
          <w:numId w:val="104"/>
        </w:numPr>
      </w:pPr>
      <w:r>
        <w:drawing>
          <wp:inline>
            <wp:extent cx="127000" cy="1270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図表1 インターネットアクセスにおけるセキュリティ技術要素マップ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282440" cy="2987002"/>
            <wp:wrapTopAndBottom/>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43"/>
                    <a:stretch>
                      <a:fillRect/>
                    </a:stretch>
                  </pic:blipFill>
                  <pic:spPr>
                    <a:xfrm>
                      <a:off x="0" y="0"/>
                      <a:ext cx="4282440" cy="2987002"/>
                    </a:xfrm>
                    <a:prstGeom prst="rect">
                      <a:avLst/>
                    </a:prstGeom>
                  </pic:spPr>
                </pic:pic>
              </a:graphicData>
            </a:graphic>
          </wp:anchor>
        </w:drawing>
      </w:r>
    </w:p>
    <w:p>
      <w:pPr>
        <w:numPr>
          <w:ilvl w:val="3"/>
          <w:numId w:val="104"/>
        </w:numPr>
      </w:pPr>
      <w:r>
        <w:drawing>
          <wp:inline>
            <wp:extent cx="127000" cy="1270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図表2 インターネットアクセスにおけるセキュリティ機能とその解説</w:t>
      </w:r>
    </w:p>
    <w:p>
      <w:pPr>
        <w:numPr>
          <w:ilvl w:val="4"/>
          <w:numId w:val="104"/>
        </w:numPr>
      </w:pPr>
      <w:r>
        <w:t>Subtopic</w:t>
      </w:r>
    </w:p>
    <w:p>
      <w:pPr>
        <w:numPr>
          <w:ilvl w:val="0"/>
          <w:numId w:val="0"/>
        </w:numPr>
        <w:ind w:left="1760"/>
      </w:pPr>
    </w:p>
    <w:p>
      <w:pPr>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517900" cy="5080000"/>
            <wp:wrapTopAndBottom/>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44"/>
                    <a:stretch>
                      <a:fillRect/>
                    </a:stretch>
                  </pic:blipFill>
                  <pic:spPr>
                    <a:xfrm>
                      <a:off x="0" y="0"/>
                      <a:ext cx="3517900" cy="5080000"/>
                    </a:xfrm>
                    <a:prstGeom prst="rect">
                      <a:avLst/>
                    </a:prstGeom>
                  </pic:spPr>
                </pic:pic>
              </a:graphicData>
            </a:graphic>
          </wp:anchor>
        </w:drawing>
      </w:r>
    </w:p>
    <w:p>
      <w:pPr>
        <w:numPr>
          <w:ilvl w:val="2"/>
          <w:numId w:val="104"/>
        </w:numPr>
      </w:pPr>
      <w:r>
        <w:t>マルウェア対策における脅威の進化と対策</w:t>
      </w:r>
    </w:p>
    <w:p>
      <w:pPr>
        <w:numPr>
          <w:ilvl w:val="3"/>
          <w:numId w:val="104"/>
        </w:numPr>
      </w:pPr>
      <w:r>
        <w:t>シグネチャーに依存しないマルウェア対策ソリューション</w:t>
      </w:r>
    </w:p>
    <w:p>
      <w:pPr>
        <w:numPr>
          <w:ilvl w:val="3"/>
          <w:numId w:val="104"/>
        </w:numPr>
      </w:pPr>
      <w:r>
        <w:t>EDR(Endpoint Detection and Response)</w:t>
      </w:r>
    </w:p>
    <w:p>
      <w:pPr>
        <w:numPr>
          <w:ilvl w:val="2"/>
          <w:numId w:val="104"/>
        </w:numPr>
      </w:pPr>
      <w:r>
        <w:t>常時SSLの普及</w:t>
      </w:r>
    </w:p>
    <w:p>
      <w:pPr>
        <w:numPr>
          <w:ilvl w:val="2"/>
          <w:numId w:val="104"/>
        </w:numPr>
      </w:pPr>
      <w:r>
        <w:t>クラウドサービス（SaaS）の普及に伴う情報流出流出の増大</w:t>
      </w:r>
    </w:p>
    <w:p>
      <w:pPr>
        <w:numPr>
          <w:ilvl w:val="2"/>
          <w:numId w:val="104"/>
        </w:numPr>
      </w:pPr>
      <w:r>
        <w:t>今後のインターネットアクセスセキュリティ</w:t>
      </w:r>
    </w:p>
    <w:p>
      <w:pPr>
        <w:numPr>
          <w:ilvl w:val="0"/>
          <w:numId w:val="0"/>
        </w:numPr>
        <w:ind w:left="0"/>
        <w:sectPr w:rsidSect="00F019F0">
          <w:headerReference w:type="even" r:id="rId45"/>
          <w:headerReference w:type="default" r:id="rId46"/>
          <w:footerReference w:type="even" r:id="rId47"/>
          <w:footerReference w:type="default" r:id="rId48"/>
          <w:headerReference w:type="first" r:id="rId49"/>
          <w:footerReference w:type="first" r:id="rId50"/>
          <w:pgSz w:w="11906" w:h="16838" w:code="9"/>
          <w:pgMar w:top="1418" w:right="1701" w:bottom="1134" w:left="1701" w:header="851" w:footer="992" w:gutter="0"/>
          <w:cols w:space="104"/>
          <w:docGrid w:type="lines" w:linePitch="360"/>
        </w:sectPr>
      </w:pPr>
    </w:p>
    <w:p/>
    <w:sectPr w:rsidSect="00DC121D">
      <w:footerReference w:type="even" r:id="rId51"/>
      <w:footerReference w:type="default" r:id="rId52"/>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30</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30</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7" Type="http://schemas.openxmlformats.org/officeDocument/2006/relationships/image" Target="media/image33.png" /><Relationship Id="rId38" Type="http://schemas.openxmlformats.org/officeDocument/2006/relationships/image" Target="media/image34.png" /><Relationship Id="rId39" Type="http://schemas.openxmlformats.org/officeDocument/2006/relationships/image" Target="media/image35.png" /><Relationship Id="rId4" Type="http://schemas.openxmlformats.org/officeDocument/2006/relationships/customXml" Target="../customXml/item1.xml" /><Relationship Id="rId40" Type="http://schemas.openxmlformats.org/officeDocument/2006/relationships/image" Target="media/image36.png" /><Relationship Id="rId41" Type="http://schemas.openxmlformats.org/officeDocument/2006/relationships/image" Target="media/image37.png" /><Relationship Id="rId42" Type="http://schemas.openxmlformats.org/officeDocument/2006/relationships/image" Target="media/image38.png" /><Relationship Id="rId43" Type="http://schemas.openxmlformats.org/officeDocument/2006/relationships/image" Target="media/image39.png" /><Relationship Id="rId44" Type="http://schemas.openxmlformats.org/officeDocument/2006/relationships/image" Target="media/image40.png" /><Relationship Id="rId45" Type="http://schemas.openxmlformats.org/officeDocument/2006/relationships/header" Target="header1.xml" /><Relationship Id="rId46" Type="http://schemas.openxmlformats.org/officeDocument/2006/relationships/header" Target="header2.xml" /><Relationship Id="rId47" Type="http://schemas.openxmlformats.org/officeDocument/2006/relationships/footer" Target="footer1.xml" /><Relationship Id="rId48" Type="http://schemas.openxmlformats.org/officeDocument/2006/relationships/footer" Target="footer2.xml" /><Relationship Id="rId49" Type="http://schemas.openxmlformats.org/officeDocument/2006/relationships/header" Target="header3.xml" /><Relationship Id="rId5" Type="http://schemas.openxmlformats.org/officeDocument/2006/relationships/image" Target="media/image1.png" /><Relationship Id="rId50" Type="http://schemas.openxmlformats.org/officeDocument/2006/relationships/footer" Target="footer3.xml" /><Relationship Id="rId51" Type="http://schemas.openxmlformats.org/officeDocument/2006/relationships/footer" Target="footer4.xml" /><Relationship Id="rId52" Type="http://schemas.openxmlformats.org/officeDocument/2006/relationships/footer" Target="footer5.xml" /><Relationship Id="rId53" Type="http://schemas.openxmlformats.org/officeDocument/2006/relationships/theme" Target="theme/theme1.xml" /><Relationship Id="rId54" Type="http://schemas.openxmlformats.org/officeDocument/2006/relationships/numbering" Target="numbering.xml" /><Relationship Id="rId55" Type="http://schemas.openxmlformats.org/officeDocument/2006/relationships/styles" Target="styles.xml"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30</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